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B0D492" w14:textId="642E5530" w:rsidR="00453C04" w:rsidRPr="00B63910" w:rsidRDefault="597C37F4" w:rsidP="09A9718B">
      <w:pPr>
        <w:pStyle w:val="Heading1"/>
        <w:spacing w:before="0" w:line="240" w:lineRule="auto"/>
        <w:rPr>
          <w:rFonts w:ascii="Segoe UI" w:eastAsia="Segoe UI" w:hAnsi="Segoe UI" w:cs="Segoe UI"/>
          <w:color w:val="003C56" w:themeColor="text1"/>
          <w:sz w:val="24"/>
          <w:szCs w:val="24"/>
        </w:rPr>
      </w:pPr>
      <w:r w:rsidRPr="09A9718B">
        <w:rPr>
          <w:rFonts w:ascii="Segoe UI" w:eastAsia="Segoe UI" w:hAnsi="Segoe UI" w:cs="Segoe UI"/>
          <w:color w:val="003C56" w:themeColor="text1"/>
          <w:sz w:val="24"/>
          <w:szCs w:val="24"/>
        </w:rPr>
        <w:t xml:space="preserve">Tool </w:t>
      </w:r>
      <w:r w:rsidR="4EA2B18D" w:rsidRPr="09A9718B">
        <w:rPr>
          <w:rFonts w:ascii="Segoe UI" w:eastAsia="Segoe UI" w:hAnsi="Segoe UI" w:cs="Segoe UI"/>
          <w:color w:val="003C56" w:themeColor="text1"/>
          <w:sz w:val="24"/>
          <w:szCs w:val="24"/>
        </w:rPr>
        <w:t>D</w:t>
      </w:r>
      <w:r w:rsidRPr="09A9718B">
        <w:rPr>
          <w:rFonts w:ascii="Segoe UI" w:eastAsia="Segoe UI" w:hAnsi="Segoe UI" w:cs="Segoe UI"/>
          <w:color w:val="003C56" w:themeColor="text1"/>
          <w:sz w:val="24"/>
          <w:szCs w:val="24"/>
        </w:rPr>
        <w:t>: Pilot Metrics Tracker</w:t>
      </w:r>
    </w:p>
    <w:p w14:paraId="625C9944" w14:textId="071F1FEE" w:rsidR="00840E36" w:rsidRPr="00B63910" w:rsidRDefault="353D2EB9" w:rsidP="00A337A4">
      <w:pPr>
        <w:spacing w:after="0" w:line="240" w:lineRule="auto"/>
        <w:rPr>
          <w:rFonts w:ascii="Segoe UI" w:eastAsia="Segoe UI" w:hAnsi="Segoe UI" w:cs="Segoe UI"/>
          <w:color w:val="003C56" w:themeColor="text1"/>
          <w:sz w:val="24"/>
          <w:szCs w:val="24"/>
        </w:rPr>
      </w:pPr>
      <w:r w:rsidRPr="09A9718B">
        <w:rPr>
          <w:rFonts w:ascii="Segoe UI" w:eastAsia="Segoe UI" w:hAnsi="Segoe UI" w:cs="Segoe UI"/>
          <w:color w:val="003C56" w:themeColor="text1"/>
          <w:sz w:val="24"/>
          <w:szCs w:val="24"/>
        </w:rPr>
        <w:t xml:space="preserve">The metrics tracker evaluates whether training reuse, SIV redesign, or EDC </w:t>
      </w:r>
      <w:r w:rsidR="70836E77" w:rsidRPr="09A9718B">
        <w:rPr>
          <w:rFonts w:ascii="Segoe UI" w:eastAsia="Segoe UI" w:hAnsi="Segoe UI" w:cs="Segoe UI"/>
          <w:color w:val="003C56" w:themeColor="text1"/>
          <w:sz w:val="24"/>
          <w:szCs w:val="24"/>
        </w:rPr>
        <w:t>training recognition</w:t>
      </w:r>
      <w:r w:rsidRPr="09A9718B">
        <w:rPr>
          <w:rFonts w:ascii="Segoe UI" w:eastAsia="Segoe UI" w:hAnsi="Segoe UI" w:cs="Segoe UI"/>
          <w:color w:val="003C56" w:themeColor="text1"/>
          <w:sz w:val="24"/>
          <w:szCs w:val="24"/>
        </w:rPr>
        <w:t xml:space="preserve"> reduces unnecessary training burden while </w:t>
      </w:r>
      <w:r w:rsidR="479E28DF" w:rsidRPr="09A9718B">
        <w:rPr>
          <w:rFonts w:ascii="Segoe UI" w:eastAsia="Segoe UI" w:hAnsi="Segoe UI" w:cs="Segoe UI"/>
          <w:color w:val="003C56" w:themeColor="text1"/>
          <w:sz w:val="24"/>
          <w:szCs w:val="24"/>
        </w:rPr>
        <w:t>monitoring</w:t>
      </w:r>
      <w:r w:rsidRPr="09A9718B">
        <w:rPr>
          <w:rFonts w:ascii="Segoe UI" w:eastAsia="Segoe UI" w:hAnsi="Segoe UI" w:cs="Segoe UI"/>
          <w:color w:val="003C56" w:themeColor="text1"/>
          <w:sz w:val="24"/>
          <w:szCs w:val="24"/>
        </w:rPr>
        <w:t xml:space="preserve"> participant protection, data quality, inspection readiness, and site readiness. Metrics should include both efficiency and quality indicators so the pilot can demonstrate that training was better targeted, not simply reduced.</w:t>
      </w:r>
    </w:p>
    <w:p w14:paraId="2E5FC38F" w14:textId="77777777" w:rsidR="00F26759" w:rsidRPr="00B63910" w:rsidRDefault="00F26759" w:rsidP="09A9718B">
      <w:pPr>
        <w:spacing w:after="0" w:line="240" w:lineRule="auto"/>
        <w:rPr>
          <w:rFonts w:ascii="Segoe UI" w:eastAsia="Segoe UI" w:hAnsi="Segoe UI" w:cs="Segoe UI"/>
          <w:color w:val="003C56" w:themeColor="text1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5"/>
        <w:gridCol w:w="1896"/>
        <w:gridCol w:w="3076"/>
        <w:gridCol w:w="1703"/>
      </w:tblGrid>
      <w:tr w:rsidR="00453C04" w:rsidRPr="00B63910" w14:paraId="26062F18" w14:textId="77777777" w:rsidTr="0091478D">
        <w:trPr>
          <w:tblHeader/>
          <w:jc w:val="center"/>
        </w:trPr>
        <w:tc>
          <w:tcPr>
            <w:tcW w:w="2809" w:type="dxa"/>
            <w:shd w:val="clear" w:color="auto" w:fill="005171" w:themeFill="accent1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78DF856" w14:textId="77777777" w:rsidR="00453C04" w:rsidRPr="0091478D" w:rsidRDefault="597C37F4" w:rsidP="09A9718B">
            <w:pPr>
              <w:rPr>
                <w:rFonts w:ascii="Segoe UI" w:eastAsia="Segoe UI" w:hAnsi="Segoe UI" w:cs="Segoe UI"/>
                <w:color w:val="FFFFFF" w:themeColor="background1"/>
                <w:sz w:val="24"/>
                <w:szCs w:val="24"/>
              </w:rPr>
            </w:pPr>
            <w:r w:rsidRPr="0091478D">
              <w:rPr>
                <w:rFonts w:ascii="Segoe UI" w:eastAsia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Metric</w:t>
            </w:r>
          </w:p>
        </w:tc>
        <w:tc>
          <w:tcPr>
            <w:tcW w:w="1799" w:type="dxa"/>
            <w:shd w:val="clear" w:color="auto" w:fill="005171" w:themeFill="accent1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C7CE797" w14:textId="77777777" w:rsidR="00453C04" w:rsidRPr="0091478D" w:rsidRDefault="597C37F4" w:rsidP="09A9718B">
            <w:pPr>
              <w:rPr>
                <w:rFonts w:ascii="Segoe UI" w:eastAsia="Segoe UI" w:hAnsi="Segoe UI" w:cs="Segoe UI"/>
                <w:color w:val="FFFFFF" w:themeColor="background1"/>
                <w:sz w:val="24"/>
                <w:szCs w:val="24"/>
              </w:rPr>
            </w:pPr>
            <w:r w:rsidRPr="0091478D">
              <w:rPr>
                <w:rFonts w:ascii="Segoe UI" w:eastAsia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Category</w:t>
            </w:r>
          </w:p>
        </w:tc>
        <w:tc>
          <w:tcPr>
            <w:tcW w:w="3222" w:type="dxa"/>
            <w:shd w:val="clear" w:color="auto" w:fill="005171" w:themeFill="accent1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ECD585B" w14:textId="77777777" w:rsidR="00453C04" w:rsidRPr="0091478D" w:rsidRDefault="597C37F4" w:rsidP="09A9718B">
            <w:pPr>
              <w:rPr>
                <w:rFonts w:ascii="Segoe UI" w:eastAsia="Segoe UI" w:hAnsi="Segoe UI" w:cs="Segoe UI"/>
                <w:color w:val="FFFFFF" w:themeColor="background1"/>
                <w:sz w:val="24"/>
                <w:szCs w:val="24"/>
              </w:rPr>
            </w:pPr>
            <w:r w:rsidRPr="0091478D">
              <w:rPr>
                <w:rFonts w:ascii="Segoe UI" w:eastAsia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How to measure</w:t>
            </w:r>
          </w:p>
        </w:tc>
        <w:tc>
          <w:tcPr>
            <w:tcW w:w="1746" w:type="dxa"/>
            <w:shd w:val="clear" w:color="auto" w:fill="005171" w:themeFill="accent1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6C3865B" w14:textId="77777777" w:rsidR="00453C04" w:rsidRPr="0091478D" w:rsidRDefault="597C37F4" w:rsidP="09A9718B">
            <w:pPr>
              <w:rPr>
                <w:rFonts w:ascii="Segoe UI" w:eastAsia="Segoe UI" w:hAnsi="Segoe UI" w:cs="Segoe UI"/>
                <w:color w:val="FFFFFF" w:themeColor="background1"/>
                <w:sz w:val="24"/>
                <w:szCs w:val="24"/>
              </w:rPr>
            </w:pPr>
            <w:r w:rsidRPr="0091478D">
              <w:rPr>
                <w:rFonts w:ascii="Segoe UI" w:eastAsia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Desired direction</w:t>
            </w:r>
          </w:p>
        </w:tc>
      </w:tr>
      <w:tr w:rsidR="00453C04" w:rsidRPr="00A337A4" w14:paraId="7D4536B1" w14:textId="77777777" w:rsidTr="0091478D">
        <w:trPr>
          <w:jc w:val="center"/>
        </w:trPr>
        <w:tc>
          <w:tcPr>
            <w:tcW w:w="280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64983FC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Training hours per staff member / study</w:t>
            </w:r>
          </w:p>
        </w:tc>
        <w:tc>
          <w:tcPr>
            <w:tcW w:w="179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D593356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Efficiency</w:t>
            </w:r>
          </w:p>
        </w:tc>
        <w:tc>
          <w:tcPr>
            <w:tcW w:w="32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2134D73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Baseline average vs pilot average</w:t>
            </w:r>
          </w:p>
        </w:tc>
        <w:tc>
          <w:tcPr>
            <w:tcW w:w="174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98EFB22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Reduction without quality signal</w:t>
            </w:r>
          </w:p>
        </w:tc>
      </w:tr>
      <w:tr w:rsidR="00453C04" w:rsidRPr="00A337A4" w14:paraId="563CAC75" w14:textId="77777777" w:rsidTr="0091478D">
        <w:trPr>
          <w:jc w:val="center"/>
        </w:trPr>
        <w:tc>
          <w:tcPr>
            <w:tcW w:w="280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3502181" w14:textId="162C7CB4" w:rsidR="00453C04" w:rsidRPr="00A337A4" w:rsidRDefault="3045E5BE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Percentage of prior training or competency evidence accepted</w:t>
            </w:r>
          </w:p>
        </w:tc>
        <w:tc>
          <w:tcPr>
            <w:tcW w:w="179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4223FC9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Reuse</w:t>
            </w:r>
          </w:p>
        </w:tc>
        <w:tc>
          <w:tcPr>
            <w:tcW w:w="3222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0F5C768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Number accepted / number evaluated</w:t>
            </w:r>
          </w:p>
        </w:tc>
        <w:tc>
          <w:tcPr>
            <w:tcW w:w="1746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FEF9BE6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Increase in accepted valid prior evidence</w:t>
            </w:r>
          </w:p>
        </w:tc>
      </w:tr>
      <w:tr w:rsidR="00453C04" w:rsidRPr="00A337A4" w14:paraId="67FE4145" w14:textId="77777777" w:rsidTr="0091478D">
        <w:trPr>
          <w:jc w:val="center"/>
        </w:trPr>
        <w:tc>
          <w:tcPr>
            <w:tcW w:w="280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0B0EB14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Duplicate evidence requests to site</w:t>
            </w:r>
          </w:p>
        </w:tc>
        <w:tc>
          <w:tcPr>
            <w:tcW w:w="179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E3751A8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Documentation burden</w:t>
            </w:r>
          </w:p>
        </w:tc>
        <w:tc>
          <w:tcPr>
            <w:tcW w:w="32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B446962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Number of separate evidence requests per site or study</w:t>
            </w:r>
          </w:p>
        </w:tc>
        <w:tc>
          <w:tcPr>
            <w:tcW w:w="174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A8B95CA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Decrease</w:t>
            </w:r>
          </w:p>
        </w:tc>
      </w:tr>
      <w:tr w:rsidR="00775454" w:rsidRPr="00A337A4" w14:paraId="09D24031" w14:textId="77777777" w:rsidTr="0091478D">
        <w:trPr>
          <w:jc w:val="center"/>
        </w:trPr>
        <w:tc>
          <w:tcPr>
            <w:tcW w:w="280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0D59A21" w14:textId="344B7A42" w:rsidR="00775454" w:rsidRPr="00A337A4" w:rsidRDefault="45A0C6F5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Reusable core readiness content reuse / recognition</w:t>
            </w:r>
          </w:p>
        </w:tc>
        <w:tc>
          <w:tcPr>
            <w:tcW w:w="179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D86A027" w14:textId="62B9332C" w:rsidR="00775454" w:rsidRPr="00A337A4" w:rsidRDefault="55FEBEDB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Reuse</w:t>
            </w:r>
          </w:p>
        </w:tc>
        <w:tc>
          <w:tcPr>
            <w:tcW w:w="3222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0BAF2E6" w14:textId="7009C9FD" w:rsidR="00775454" w:rsidRPr="00A337A4" w:rsidRDefault="55FEBEDB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Number or percentage of staff who completed</w:t>
            </w:r>
            <w:r w:rsidR="000D09EC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 or had </w:t>
            </w: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recognized reusable core </w:t>
            </w:r>
            <w:r w:rsidR="0C8FBDBA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readiness </w:t>
            </w: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content instead of repeating </w:t>
            </w:r>
            <w:r w:rsidR="0C8FBDBA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equivalent content </w:t>
            </w:r>
          </w:p>
        </w:tc>
        <w:tc>
          <w:tcPr>
            <w:tcW w:w="1746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F054FC5" w14:textId="206898F0" w:rsidR="00775454" w:rsidRPr="00A337A4" w:rsidRDefault="55FEBEDB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Increase</w:t>
            </w:r>
          </w:p>
        </w:tc>
      </w:tr>
      <w:tr w:rsidR="00775454" w:rsidRPr="00A337A4" w14:paraId="17F6B776" w14:textId="77777777" w:rsidTr="0091478D">
        <w:trPr>
          <w:jc w:val="center"/>
        </w:trPr>
        <w:tc>
          <w:tcPr>
            <w:tcW w:w="280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E5EBDDB" w14:textId="10C1C901" w:rsidR="00775454" w:rsidRPr="00A337A4" w:rsidRDefault="45A0C6F5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Reusable</w:t>
            </w:r>
            <w:r w:rsidR="55FEBEDB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 content moved </w:t>
            </w:r>
            <w:r w:rsidR="78AC9118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out of live</w:t>
            </w:r>
            <w:r w:rsidR="55FEBEDB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 SIV</w:t>
            </w:r>
          </w:p>
        </w:tc>
        <w:tc>
          <w:tcPr>
            <w:tcW w:w="179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3A67897" w14:textId="489817B9" w:rsidR="00775454" w:rsidRPr="00A337A4" w:rsidRDefault="55FEBEDB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SIV redesign</w:t>
            </w:r>
          </w:p>
        </w:tc>
        <w:tc>
          <w:tcPr>
            <w:tcW w:w="32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46D0069" w14:textId="3F7DDEB9" w:rsidR="00775454" w:rsidRPr="00A337A4" w:rsidRDefault="55FEBEDB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Number or percentage of slides/topics moved to reusable core </w:t>
            </w:r>
            <w:r w:rsidR="0C8FBDBA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readiness content</w:t>
            </w: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, vendor</w:t>
            </w:r>
            <w:r w:rsidR="0C8FBDBA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/platform</w:t>
            </w: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 </w:t>
            </w:r>
            <w:r w:rsidR="511A934D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training</w:t>
            </w: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, job aid</w:t>
            </w:r>
            <w:r w:rsidR="0C8FBDBA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/reference</w:t>
            </w: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, or </w:t>
            </w:r>
            <w:r w:rsidR="0C8FBDBA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other appropriate </w:t>
            </w:r>
            <w:r w:rsidR="511A934D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delivery methods</w:t>
            </w:r>
          </w:p>
        </w:tc>
        <w:tc>
          <w:tcPr>
            <w:tcW w:w="174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4B5A7E5" w14:textId="6DB8AE69" w:rsidR="00775454" w:rsidRPr="00A337A4" w:rsidRDefault="55FEBEDB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Increase where appropriate</w:t>
            </w:r>
          </w:p>
        </w:tc>
      </w:tr>
      <w:tr w:rsidR="00775454" w:rsidRPr="00A337A4" w14:paraId="36FEB325" w14:textId="77777777" w:rsidTr="0091478D">
        <w:trPr>
          <w:jc w:val="center"/>
        </w:trPr>
        <w:tc>
          <w:tcPr>
            <w:tcW w:w="280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8ADB7C3" w14:textId="32BC09F2" w:rsidR="00775454" w:rsidRPr="00A337A4" w:rsidRDefault="55FEBEDB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Live SIV time spent on study-specific risk</w:t>
            </w:r>
          </w:p>
        </w:tc>
        <w:tc>
          <w:tcPr>
            <w:tcW w:w="179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B6FBA7D" w14:textId="72D65ABC" w:rsidR="00775454" w:rsidRPr="00A337A4" w:rsidRDefault="55FEBEDB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SIV focus</w:t>
            </w:r>
          </w:p>
        </w:tc>
        <w:tc>
          <w:tcPr>
            <w:tcW w:w="3222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852109F" w14:textId="2463C5A0" w:rsidR="00775454" w:rsidRPr="00A337A4" w:rsidRDefault="55FEBEDB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Percentage of live SIV agenda devoted to protocol-specific, role-specific, or risk-critical content</w:t>
            </w:r>
          </w:p>
        </w:tc>
        <w:tc>
          <w:tcPr>
            <w:tcW w:w="1746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F547AFB" w14:textId="22A1512F" w:rsidR="00775454" w:rsidRPr="00A337A4" w:rsidRDefault="55FEBEDB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Increase</w:t>
            </w:r>
          </w:p>
        </w:tc>
      </w:tr>
      <w:tr w:rsidR="00453C04" w:rsidRPr="00A337A4" w14:paraId="703CEE76" w14:textId="77777777" w:rsidTr="0091478D">
        <w:trPr>
          <w:jc w:val="center"/>
        </w:trPr>
        <w:tc>
          <w:tcPr>
            <w:tcW w:w="280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01ADA92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Recognition turnaround time</w:t>
            </w:r>
          </w:p>
        </w:tc>
        <w:tc>
          <w:tcPr>
            <w:tcW w:w="179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13FD919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Operational speed</w:t>
            </w:r>
          </w:p>
        </w:tc>
        <w:tc>
          <w:tcPr>
            <w:tcW w:w="32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978678D" w14:textId="01EFDD88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Days from evidence review to </w:t>
            </w:r>
            <w:r w:rsidR="4FC57E2E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recognition</w:t>
            </w: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 decision</w:t>
            </w:r>
          </w:p>
        </w:tc>
        <w:tc>
          <w:tcPr>
            <w:tcW w:w="174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B297367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Decrease</w:t>
            </w:r>
          </w:p>
        </w:tc>
      </w:tr>
      <w:tr w:rsidR="00453C04" w:rsidRPr="00A337A4" w14:paraId="521B558B" w14:textId="77777777" w:rsidTr="0091478D">
        <w:trPr>
          <w:jc w:val="center"/>
        </w:trPr>
        <w:tc>
          <w:tcPr>
            <w:tcW w:w="280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C951FF9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lastRenderedPageBreak/>
              <w:t>CRA/study team training reconciliation time</w:t>
            </w:r>
          </w:p>
        </w:tc>
        <w:tc>
          <w:tcPr>
            <w:tcW w:w="179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FF87E15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Internal burden</w:t>
            </w:r>
          </w:p>
        </w:tc>
        <w:tc>
          <w:tcPr>
            <w:tcW w:w="3222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B09B163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Estimated hours or task log</w:t>
            </w:r>
          </w:p>
        </w:tc>
        <w:tc>
          <w:tcPr>
            <w:tcW w:w="1746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DE700EC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Decrease</w:t>
            </w:r>
          </w:p>
        </w:tc>
      </w:tr>
      <w:tr w:rsidR="00453C04" w:rsidRPr="00A337A4" w14:paraId="793E91F8" w14:textId="77777777" w:rsidTr="0091478D">
        <w:trPr>
          <w:jc w:val="center"/>
        </w:trPr>
        <w:tc>
          <w:tcPr>
            <w:tcW w:w="280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DADA06A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Site activation cycle time</w:t>
            </w:r>
          </w:p>
        </w:tc>
        <w:tc>
          <w:tcPr>
            <w:tcW w:w="179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8F00A6E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Startup speed</w:t>
            </w:r>
          </w:p>
        </w:tc>
        <w:tc>
          <w:tcPr>
            <w:tcW w:w="32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BCCE49D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Study-specific baseline vs pilot</w:t>
            </w:r>
          </w:p>
        </w:tc>
        <w:tc>
          <w:tcPr>
            <w:tcW w:w="174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E6B6640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Decrease where training is gating item</w:t>
            </w:r>
          </w:p>
        </w:tc>
      </w:tr>
      <w:tr w:rsidR="00453C04" w:rsidRPr="00A337A4" w14:paraId="770ECF0D" w14:textId="77777777" w:rsidTr="0091478D">
        <w:trPr>
          <w:jc w:val="center"/>
        </w:trPr>
        <w:tc>
          <w:tcPr>
            <w:tcW w:w="280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072C682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Training-related support inquiries</w:t>
            </w:r>
          </w:p>
        </w:tc>
        <w:tc>
          <w:tcPr>
            <w:tcW w:w="179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E366D52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Clarity / usability</w:t>
            </w:r>
          </w:p>
        </w:tc>
        <w:tc>
          <w:tcPr>
            <w:tcW w:w="3222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90CEBFD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Count of support tickets or questions</w:t>
            </w:r>
          </w:p>
        </w:tc>
        <w:tc>
          <w:tcPr>
            <w:tcW w:w="1746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FC5EC80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Stable or decrease</w:t>
            </w:r>
          </w:p>
        </w:tc>
      </w:tr>
      <w:tr w:rsidR="007F0604" w:rsidRPr="00A337A4" w14:paraId="35D22A88" w14:textId="77777777" w:rsidTr="0091478D">
        <w:trPr>
          <w:jc w:val="center"/>
        </w:trPr>
        <w:tc>
          <w:tcPr>
            <w:tcW w:w="280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E849E1D" w14:textId="680875EA" w:rsidR="007F0604" w:rsidRPr="00A337A4" w:rsidRDefault="6E1E075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SIV-related clarification burden</w:t>
            </w:r>
          </w:p>
        </w:tc>
        <w:tc>
          <w:tcPr>
            <w:tcW w:w="179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0B2AA95" w14:textId="27A07D9B" w:rsidR="007F0604" w:rsidRPr="00A337A4" w:rsidRDefault="6E1E075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Clarity/usability</w:t>
            </w:r>
          </w:p>
        </w:tc>
        <w:tc>
          <w:tcPr>
            <w:tcW w:w="32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146ED46" w14:textId="52FF76DA" w:rsidR="007F0604" w:rsidRPr="00A337A4" w:rsidRDefault="6E1E075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Number of follow-up questions, support requests, or retraining items after SIV</w:t>
            </w:r>
          </w:p>
        </w:tc>
        <w:tc>
          <w:tcPr>
            <w:tcW w:w="174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909536C" w14:textId="2D7F7757" w:rsidR="007F0604" w:rsidRPr="00A337A4" w:rsidRDefault="6E1E075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Stable or decrease</w:t>
            </w:r>
          </w:p>
        </w:tc>
      </w:tr>
      <w:tr w:rsidR="00453C04" w:rsidRPr="00A337A4" w14:paraId="4EAE87B2" w14:textId="77777777" w:rsidTr="0091478D">
        <w:trPr>
          <w:jc w:val="center"/>
        </w:trPr>
        <w:tc>
          <w:tcPr>
            <w:tcW w:w="280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9F39E26" w14:textId="0CBF722E" w:rsidR="00453C04" w:rsidRPr="00A337A4" w:rsidRDefault="1D7F34BE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Data quality and timeliness</w:t>
            </w:r>
          </w:p>
        </w:tc>
        <w:tc>
          <w:tcPr>
            <w:tcW w:w="179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2071981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Data quality</w:t>
            </w:r>
          </w:p>
        </w:tc>
        <w:tc>
          <w:tcPr>
            <w:tcW w:w="3222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56A53D0" w14:textId="43B527F4" w:rsidR="00453C04" w:rsidRPr="00A337A4" w:rsidRDefault="55F2C43D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EDC query rates, data correction rates, late or incomplete data entry, missed assessments</w:t>
            </w:r>
          </w:p>
        </w:tc>
        <w:tc>
          <w:tcPr>
            <w:tcW w:w="1746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B1E2641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No adverse trend</w:t>
            </w:r>
          </w:p>
        </w:tc>
      </w:tr>
      <w:tr w:rsidR="007F0604" w:rsidRPr="00A337A4" w14:paraId="7FD9D395" w14:textId="77777777" w:rsidTr="0091478D">
        <w:trPr>
          <w:jc w:val="center"/>
        </w:trPr>
        <w:tc>
          <w:tcPr>
            <w:tcW w:w="280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F2605E0" w14:textId="47F7F1C7" w:rsidR="007F0604" w:rsidRPr="00A337A4" w:rsidRDefault="55F2C43D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Quality</w:t>
            </w:r>
            <w:r w:rsidR="4FC57E2E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 and </w:t>
            </w: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readiness signals</w:t>
            </w:r>
          </w:p>
        </w:tc>
        <w:tc>
          <w:tcPr>
            <w:tcW w:w="179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0BC13E8" w14:textId="4EC7529D" w:rsidR="007F0604" w:rsidRPr="00A337A4" w:rsidRDefault="6E1E075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Quality/readiness</w:t>
            </w:r>
          </w:p>
        </w:tc>
        <w:tc>
          <w:tcPr>
            <w:tcW w:w="32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A54613B" w14:textId="38EF8BC5" w:rsidR="007F0604" w:rsidRPr="00A337A4" w:rsidRDefault="6E1E075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Sponsor/CRO/site assessment of </w:t>
            </w:r>
            <w:r w:rsidR="6AEF65EB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documentation completeness, audit/inspection-readiness concerns, training-related support inquiries, protocol deviations or data-quality signals where training is a plausible contributing factor, and site/CRA feedback on readiness</w:t>
            </w:r>
          </w:p>
        </w:tc>
        <w:tc>
          <w:tcPr>
            <w:tcW w:w="174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222E5E2" w14:textId="0CA07135" w:rsidR="007F0604" w:rsidRPr="00A337A4" w:rsidRDefault="6E1E075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Improve, or no adverse trend</w:t>
            </w:r>
          </w:p>
        </w:tc>
      </w:tr>
      <w:tr w:rsidR="00453C04" w:rsidRPr="00A337A4" w14:paraId="6EB681A3" w14:textId="77777777" w:rsidTr="0091478D">
        <w:trPr>
          <w:jc w:val="center"/>
        </w:trPr>
        <w:tc>
          <w:tcPr>
            <w:tcW w:w="280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89889B7" w14:textId="060F56B3" w:rsidR="00453C04" w:rsidRPr="00A337A4" w:rsidRDefault="5BD2DA6C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Documentation completeness for recognition decisions and retrievability of supporting evidence</w:t>
            </w:r>
          </w:p>
        </w:tc>
        <w:tc>
          <w:tcPr>
            <w:tcW w:w="1799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EE7E0FD" w14:textId="1A35320B" w:rsidR="00453C04" w:rsidRPr="00A337A4" w:rsidRDefault="5674DF6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Documentation and inspection readiness</w:t>
            </w:r>
          </w:p>
        </w:tc>
        <w:tc>
          <w:tcPr>
            <w:tcW w:w="3222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0AF0389" w14:textId="631B8B7E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 xml:space="preserve">Decision records complete </w:t>
            </w:r>
            <w:r w:rsidR="5674DF64"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and retrievable</w:t>
            </w:r>
          </w:p>
        </w:tc>
        <w:tc>
          <w:tcPr>
            <w:tcW w:w="1746" w:type="dxa"/>
            <w:shd w:val="clear" w:color="auto" w:fill="EFEFF0" w:themeFill="text2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5274609" w14:textId="77777777" w:rsidR="00453C04" w:rsidRPr="00A337A4" w:rsidRDefault="597C37F4" w:rsidP="09A9718B">
            <w:pPr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</w:pPr>
            <w:r w:rsidRPr="00A337A4">
              <w:rPr>
                <w:rFonts w:ascii="Segoe UI" w:eastAsia="Segoe UI" w:hAnsi="Segoe UI" w:cs="Segoe UI"/>
                <w:color w:val="003C56" w:themeColor="accent2"/>
                <w:sz w:val="21"/>
                <w:szCs w:val="21"/>
              </w:rPr>
              <w:t>Near complete</w:t>
            </w:r>
          </w:p>
        </w:tc>
      </w:tr>
    </w:tbl>
    <w:p w14:paraId="24E32720" w14:textId="77777777" w:rsidR="00BA7D04" w:rsidRPr="00A337A4" w:rsidRDefault="00BA7D04" w:rsidP="09A9718B">
      <w:pPr>
        <w:spacing w:after="0" w:line="240" w:lineRule="auto"/>
        <w:rPr>
          <w:rFonts w:ascii="Segoe UI" w:eastAsia="Segoe UI" w:hAnsi="Segoe UI" w:cs="Segoe UI"/>
          <w:color w:val="003C56" w:themeColor="accent2"/>
          <w:sz w:val="22"/>
        </w:rPr>
      </w:pPr>
    </w:p>
    <w:sectPr w:rsidR="00BA7D04" w:rsidRPr="00A337A4" w:rsidSect="00D6251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8029D1" w14:textId="77777777" w:rsidR="000815D6" w:rsidRDefault="000815D6">
      <w:pPr>
        <w:spacing w:after="0" w:line="240" w:lineRule="auto"/>
      </w:pPr>
      <w:r>
        <w:separator/>
      </w:r>
    </w:p>
  </w:endnote>
  <w:endnote w:type="continuationSeparator" w:id="0">
    <w:p w14:paraId="421E7C2A" w14:textId="77777777" w:rsidR="000815D6" w:rsidRDefault="00081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0ADA24" w14:textId="7F079D67" w:rsidR="2A224BBE" w:rsidRDefault="0091478D" w:rsidP="2A224BBE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EF19A0" wp14:editId="3CA1D7D9">
          <wp:simplePos x="0" y="0"/>
          <wp:positionH relativeFrom="margin">
            <wp:posOffset>-1456055</wp:posOffset>
          </wp:positionH>
          <wp:positionV relativeFrom="margin">
            <wp:posOffset>5047093</wp:posOffset>
          </wp:positionV>
          <wp:extent cx="8855197" cy="2123923"/>
          <wp:effectExtent l="0" t="1803400" r="0" b="1724660"/>
          <wp:wrapNone/>
          <wp:docPr id="12533681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3817296" name="Picture 1033817296"/>
                  <pic:cNvPicPr/>
                </pic:nvPicPr>
                <pic:blipFill>
                  <a:blip r:embed="rId1">
                    <a:alphaModFix amt="10000"/>
                  </a:blip>
                  <a:stretch>
                    <a:fillRect/>
                  </a:stretch>
                </pic:blipFill>
                <pic:spPr>
                  <a:xfrm rot="19334964">
                    <a:off x="0" y="0"/>
                    <a:ext cx="8855197" cy="21239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06439E" w14:textId="77777777" w:rsidR="000815D6" w:rsidRDefault="000815D6">
      <w:pPr>
        <w:spacing w:after="0" w:line="240" w:lineRule="auto"/>
      </w:pPr>
      <w:r>
        <w:separator/>
      </w:r>
    </w:p>
  </w:footnote>
  <w:footnote w:type="continuationSeparator" w:id="0">
    <w:p w14:paraId="537E680B" w14:textId="77777777" w:rsidR="000815D6" w:rsidRDefault="00081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28F241" w14:textId="4B6DF023" w:rsidR="2A224BBE" w:rsidRDefault="2A224BBE" w:rsidP="2A224BBE">
    <w:pPr>
      <w:pStyle w:val="Header"/>
      <w:rPr>
        <w:rFonts w:ascii="Segoe UI" w:eastAsia="Segoe UI" w:hAnsi="Segoe UI" w:cs="Segoe UI"/>
        <w:color w:val="003C56" w:themeColor="text1"/>
        <w:szCs w:val="20"/>
      </w:rPr>
    </w:pPr>
    <w:r w:rsidRPr="2A224BBE">
      <w:rPr>
        <w:rFonts w:ascii="Segoe UI" w:eastAsia="Segoe UI" w:hAnsi="Segoe UI" w:cs="Segoe UI"/>
        <w:b/>
        <w:bCs/>
        <w:color w:val="003C56" w:themeColor="text1"/>
        <w:szCs w:val="20"/>
      </w:rPr>
      <w:t>Site Training Reform: Supporting Tool for Main Framework Paper</w:t>
    </w:r>
  </w:p>
  <w:p w14:paraId="1598E244" w14:textId="56C88319" w:rsidR="2A224BBE" w:rsidRDefault="2A224BBE" w:rsidP="2A224BBE">
    <w:pPr>
      <w:pStyle w:val="Header"/>
      <w:rPr>
        <w:rFonts w:ascii="Segoe UI" w:eastAsia="Segoe UI" w:hAnsi="Segoe UI" w:cs="Segoe UI"/>
        <w:color w:val="003C56" w:themeColor="text1"/>
        <w:szCs w:val="20"/>
      </w:rPr>
    </w:pPr>
    <w:r w:rsidRPr="2A224BBE">
      <w:rPr>
        <w:rFonts w:ascii="Segoe UI" w:eastAsia="Segoe UI" w:hAnsi="Segoe UI" w:cs="Segoe UI"/>
        <w:color w:val="003C56" w:themeColor="text1"/>
        <w:szCs w:val="20"/>
      </w:rPr>
      <w:t>Site-Sponsor Consortium | An Advarra Initiative</w:t>
    </w:r>
  </w:p>
  <w:p w14:paraId="7D95D35D" w14:textId="10FAC296" w:rsidR="2A224BBE" w:rsidRDefault="0091478D" w:rsidP="2A224BBE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9AE209C" wp14:editId="622E7000">
          <wp:simplePos x="0" y="0"/>
          <wp:positionH relativeFrom="margin">
            <wp:posOffset>-1456055</wp:posOffset>
          </wp:positionH>
          <wp:positionV relativeFrom="margin">
            <wp:posOffset>1126975</wp:posOffset>
          </wp:positionV>
          <wp:extent cx="8855197" cy="2123923"/>
          <wp:effectExtent l="0" t="1803400" r="0" b="1724660"/>
          <wp:wrapNone/>
          <wp:docPr id="7631468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3817296" name="Picture 1033817296"/>
                  <pic:cNvPicPr/>
                </pic:nvPicPr>
                <pic:blipFill>
                  <a:blip r:embed="rId1">
                    <a:alphaModFix amt="10000"/>
                  </a:blip>
                  <a:stretch>
                    <a:fillRect/>
                  </a:stretch>
                </pic:blipFill>
                <pic:spPr>
                  <a:xfrm rot="19334964">
                    <a:off x="0" y="0"/>
                    <a:ext cx="8855197" cy="21239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180921">
    <w:abstractNumId w:val="8"/>
  </w:num>
  <w:num w:numId="2" w16cid:durableId="1420326738">
    <w:abstractNumId w:val="6"/>
  </w:num>
  <w:num w:numId="3" w16cid:durableId="714935017">
    <w:abstractNumId w:val="5"/>
  </w:num>
  <w:num w:numId="4" w16cid:durableId="1730227262">
    <w:abstractNumId w:val="4"/>
  </w:num>
  <w:num w:numId="5" w16cid:durableId="238835791">
    <w:abstractNumId w:val="7"/>
  </w:num>
  <w:num w:numId="6" w16cid:durableId="1712997935">
    <w:abstractNumId w:val="3"/>
  </w:num>
  <w:num w:numId="7" w16cid:durableId="1556047250">
    <w:abstractNumId w:val="2"/>
  </w:num>
  <w:num w:numId="8" w16cid:durableId="1489706975">
    <w:abstractNumId w:val="1"/>
  </w:num>
  <w:num w:numId="9" w16cid:durableId="6967800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5D6"/>
    <w:rsid w:val="000B6B35"/>
    <w:rsid w:val="000D09EC"/>
    <w:rsid w:val="00116277"/>
    <w:rsid w:val="00127394"/>
    <w:rsid w:val="0015074B"/>
    <w:rsid w:val="00180922"/>
    <w:rsid w:val="001C0106"/>
    <w:rsid w:val="001C2843"/>
    <w:rsid w:val="001D62F2"/>
    <w:rsid w:val="001D6734"/>
    <w:rsid w:val="0029639D"/>
    <w:rsid w:val="002E1481"/>
    <w:rsid w:val="00326F90"/>
    <w:rsid w:val="00345A4F"/>
    <w:rsid w:val="00352F73"/>
    <w:rsid w:val="003D3312"/>
    <w:rsid w:val="004269A9"/>
    <w:rsid w:val="00453C04"/>
    <w:rsid w:val="00483280"/>
    <w:rsid w:val="00494D23"/>
    <w:rsid w:val="00500060"/>
    <w:rsid w:val="00550671"/>
    <w:rsid w:val="00562B50"/>
    <w:rsid w:val="0058154E"/>
    <w:rsid w:val="00645412"/>
    <w:rsid w:val="00660D94"/>
    <w:rsid w:val="00662261"/>
    <w:rsid w:val="006A4199"/>
    <w:rsid w:val="00712F70"/>
    <w:rsid w:val="00755756"/>
    <w:rsid w:val="00764968"/>
    <w:rsid w:val="00775454"/>
    <w:rsid w:val="0079126F"/>
    <w:rsid w:val="007915E8"/>
    <w:rsid w:val="007918D6"/>
    <w:rsid w:val="007B034C"/>
    <w:rsid w:val="007F0604"/>
    <w:rsid w:val="00802D77"/>
    <w:rsid w:val="00840E36"/>
    <w:rsid w:val="00863C63"/>
    <w:rsid w:val="008763AF"/>
    <w:rsid w:val="00882010"/>
    <w:rsid w:val="008A4CCA"/>
    <w:rsid w:val="0091310A"/>
    <w:rsid w:val="0091478D"/>
    <w:rsid w:val="00956AB7"/>
    <w:rsid w:val="0098764A"/>
    <w:rsid w:val="00A337A4"/>
    <w:rsid w:val="00A96632"/>
    <w:rsid w:val="00AA1D8D"/>
    <w:rsid w:val="00AA60BB"/>
    <w:rsid w:val="00AE64E5"/>
    <w:rsid w:val="00B47730"/>
    <w:rsid w:val="00B55C01"/>
    <w:rsid w:val="00B63910"/>
    <w:rsid w:val="00BA7D04"/>
    <w:rsid w:val="00C0652A"/>
    <w:rsid w:val="00C35EB3"/>
    <w:rsid w:val="00C41BD6"/>
    <w:rsid w:val="00C91621"/>
    <w:rsid w:val="00CB0664"/>
    <w:rsid w:val="00CB2F2B"/>
    <w:rsid w:val="00D317BF"/>
    <w:rsid w:val="00D42DB8"/>
    <w:rsid w:val="00D62510"/>
    <w:rsid w:val="00D65AAE"/>
    <w:rsid w:val="00DA5E62"/>
    <w:rsid w:val="00DC2FE1"/>
    <w:rsid w:val="00E112DE"/>
    <w:rsid w:val="00E122FE"/>
    <w:rsid w:val="00E8126D"/>
    <w:rsid w:val="00F163E0"/>
    <w:rsid w:val="00F26759"/>
    <w:rsid w:val="00F96BFF"/>
    <w:rsid w:val="00FC693F"/>
    <w:rsid w:val="00FD08E4"/>
    <w:rsid w:val="09A9718B"/>
    <w:rsid w:val="0C8FBDBA"/>
    <w:rsid w:val="1D7F34BE"/>
    <w:rsid w:val="2A224BBE"/>
    <w:rsid w:val="3045E5BE"/>
    <w:rsid w:val="353D2EB9"/>
    <w:rsid w:val="45A0C6F5"/>
    <w:rsid w:val="479E28DF"/>
    <w:rsid w:val="4EA2B18D"/>
    <w:rsid w:val="4FC57E2E"/>
    <w:rsid w:val="511A934D"/>
    <w:rsid w:val="55F2C43D"/>
    <w:rsid w:val="55FEBEDB"/>
    <w:rsid w:val="5674DF64"/>
    <w:rsid w:val="597C37F4"/>
    <w:rsid w:val="5BD2DA6C"/>
    <w:rsid w:val="6AEF65EB"/>
    <w:rsid w:val="6E1E0754"/>
    <w:rsid w:val="70836E77"/>
    <w:rsid w:val="78AC9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095C563"/>
  <w14:defaultImageDpi w14:val="300"/>
  <w15:docId w15:val="{4BDABD69-6A69-4E22-93BC-C0AAF2A3C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3C54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5171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5171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5171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273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273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85C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5171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85C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3C54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5171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5171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517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828789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828789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517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5171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3C56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3C56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5171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273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273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85C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5171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85C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5171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5171" w:themeColor="accent1"/>
      </w:pBdr>
      <w:spacing w:before="200" w:after="280"/>
      <w:ind w:left="936" w:right="936"/>
    </w:pPr>
    <w:rPr>
      <w:b/>
      <w:bCs/>
      <w:i/>
      <w:iCs/>
      <w:color w:val="00517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5171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2BBEFF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5171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3C56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3C56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2C40" w:themeColor="text1" w:themeShade="BF"/>
    </w:rPr>
    <w:tblPr>
      <w:tblStyleRowBandSize w:val="1"/>
      <w:tblStyleColBandSize w:val="1"/>
      <w:tblBorders>
        <w:top w:val="single" w:sz="8" w:space="0" w:color="003C56" w:themeColor="text1"/>
        <w:bottom w:val="single" w:sz="8" w:space="0" w:color="003C56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C56" w:themeColor="text1"/>
          <w:left w:val="nil"/>
          <w:bottom w:val="single" w:sz="8" w:space="0" w:color="003C56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C56" w:themeColor="text1"/>
          <w:left w:val="nil"/>
          <w:bottom w:val="single" w:sz="8" w:space="0" w:color="003C56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DE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DEFF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3C54" w:themeColor="accent1" w:themeShade="BF"/>
    </w:rPr>
    <w:tblPr>
      <w:tblStyleRowBandSize w:val="1"/>
      <w:tblStyleColBandSize w:val="1"/>
      <w:tblBorders>
        <w:top w:val="single" w:sz="8" w:space="0" w:color="005171" w:themeColor="accent1"/>
        <w:bottom w:val="single" w:sz="8" w:space="0" w:color="00517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171" w:themeColor="accent1"/>
          <w:left w:val="nil"/>
          <w:bottom w:val="single" w:sz="8" w:space="0" w:color="00517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171" w:themeColor="accent1"/>
          <w:left w:val="nil"/>
          <w:bottom w:val="single" w:sz="8" w:space="0" w:color="00517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CE2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CE2F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2C40" w:themeColor="accent2" w:themeShade="BF"/>
    </w:rPr>
    <w:tblPr>
      <w:tblStyleRowBandSize w:val="1"/>
      <w:tblStyleColBandSize w:val="1"/>
      <w:tblBorders>
        <w:top w:val="single" w:sz="8" w:space="0" w:color="003C56" w:themeColor="accent2"/>
        <w:bottom w:val="single" w:sz="8" w:space="0" w:color="003C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C56" w:themeColor="accent2"/>
          <w:left w:val="nil"/>
          <w:bottom w:val="single" w:sz="8" w:space="0" w:color="003C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C56" w:themeColor="accent2"/>
          <w:left w:val="nil"/>
          <w:bottom w:val="single" w:sz="8" w:space="0" w:color="003C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DE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4C388D" w:themeColor="accent3" w:themeShade="BF"/>
    </w:rPr>
    <w:tblPr>
      <w:tblStyleRowBandSize w:val="1"/>
      <w:tblStyleColBandSize w:val="1"/>
      <w:tblBorders>
        <w:top w:val="single" w:sz="8" w:space="0" w:color="6950B9" w:themeColor="accent3"/>
        <w:bottom w:val="single" w:sz="8" w:space="0" w:color="6950B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50B9" w:themeColor="accent3"/>
          <w:left w:val="nil"/>
          <w:bottom w:val="single" w:sz="8" w:space="0" w:color="6950B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50B9" w:themeColor="accent3"/>
          <w:left w:val="nil"/>
          <w:bottom w:val="single" w:sz="8" w:space="0" w:color="6950B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3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3ED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90C10A" w:themeColor="accent4" w:themeShade="BF"/>
    </w:rPr>
    <w:tblPr>
      <w:tblStyleRowBandSize w:val="1"/>
      <w:tblStyleColBandSize w:val="1"/>
      <w:tblBorders>
        <w:top w:val="single" w:sz="8" w:space="0" w:color="BBF31E" w:themeColor="accent4"/>
        <w:bottom w:val="single" w:sz="8" w:space="0" w:color="BBF31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F31E" w:themeColor="accent4"/>
          <w:left w:val="nil"/>
          <w:bottom w:val="single" w:sz="8" w:space="0" w:color="BBF31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F31E" w:themeColor="accent4"/>
          <w:left w:val="nil"/>
          <w:bottom w:val="single" w:sz="8" w:space="0" w:color="BBF31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CC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CC7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6D9E00" w:themeColor="accent5" w:themeShade="BF"/>
    </w:rPr>
    <w:tblPr>
      <w:tblStyleRowBandSize w:val="1"/>
      <w:tblStyleColBandSize w:val="1"/>
      <w:tblBorders>
        <w:top w:val="single" w:sz="8" w:space="0" w:color="92D300" w:themeColor="accent5"/>
        <w:bottom w:val="single" w:sz="8" w:space="0" w:color="92D3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300" w:themeColor="accent5"/>
          <w:left w:val="nil"/>
          <w:bottom w:val="single" w:sz="8" w:space="0" w:color="92D3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300" w:themeColor="accent5"/>
          <w:left w:val="nil"/>
          <w:bottom w:val="single" w:sz="8" w:space="0" w:color="92D3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F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FB5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506D01" w:themeColor="accent6" w:themeShade="BF"/>
    </w:rPr>
    <w:tblPr>
      <w:tblStyleRowBandSize w:val="1"/>
      <w:tblStyleColBandSize w:val="1"/>
      <w:tblBorders>
        <w:top w:val="single" w:sz="8" w:space="0" w:color="6C9302" w:themeColor="accent6"/>
        <w:bottom w:val="single" w:sz="8" w:space="0" w:color="6C930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C9302" w:themeColor="accent6"/>
          <w:left w:val="nil"/>
          <w:bottom w:val="single" w:sz="8" w:space="0" w:color="6C930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C9302" w:themeColor="accent6"/>
          <w:left w:val="nil"/>
          <w:bottom w:val="single" w:sz="8" w:space="0" w:color="6C930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DA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DA6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3C56" w:themeColor="text1"/>
        <w:left w:val="single" w:sz="8" w:space="0" w:color="003C56" w:themeColor="text1"/>
        <w:bottom w:val="single" w:sz="8" w:space="0" w:color="003C56" w:themeColor="text1"/>
        <w:right w:val="single" w:sz="8" w:space="0" w:color="003C56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C56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C56" w:themeColor="text1"/>
          <w:left w:val="single" w:sz="8" w:space="0" w:color="003C56" w:themeColor="text1"/>
          <w:bottom w:val="single" w:sz="8" w:space="0" w:color="003C56" w:themeColor="text1"/>
          <w:right w:val="single" w:sz="8" w:space="0" w:color="003C5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C56" w:themeColor="text1"/>
          <w:left w:val="single" w:sz="8" w:space="0" w:color="003C56" w:themeColor="text1"/>
          <w:bottom w:val="single" w:sz="8" w:space="0" w:color="003C56" w:themeColor="text1"/>
          <w:right w:val="single" w:sz="8" w:space="0" w:color="003C56" w:themeColor="text1"/>
        </w:tcBorders>
      </w:tcPr>
    </w:tblStylePr>
    <w:tblStylePr w:type="band1Horz">
      <w:tblPr/>
      <w:tcPr>
        <w:tcBorders>
          <w:top w:val="single" w:sz="8" w:space="0" w:color="003C56" w:themeColor="text1"/>
          <w:left w:val="single" w:sz="8" w:space="0" w:color="003C56" w:themeColor="text1"/>
          <w:bottom w:val="single" w:sz="8" w:space="0" w:color="003C56" w:themeColor="text1"/>
          <w:right w:val="single" w:sz="8" w:space="0" w:color="003C56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5171" w:themeColor="accent1"/>
        <w:left w:val="single" w:sz="8" w:space="0" w:color="005171" w:themeColor="accent1"/>
        <w:bottom w:val="single" w:sz="8" w:space="0" w:color="005171" w:themeColor="accent1"/>
        <w:right w:val="single" w:sz="8" w:space="0" w:color="00517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17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171" w:themeColor="accent1"/>
          <w:left w:val="single" w:sz="8" w:space="0" w:color="005171" w:themeColor="accent1"/>
          <w:bottom w:val="single" w:sz="8" w:space="0" w:color="005171" w:themeColor="accent1"/>
          <w:right w:val="single" w:sz="8" w:space="0" w:color="00517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171" w:themeColor="accent1"/>
          <w:left w:val="single" w:sz="8" w:space="0" w:color="005171" w:themeColor="accent1"/>
          <w:bottom w:val="single" w:sz="8" w:space="0" w:color="005171" w:themeColor="accent1"/>
          <w:right w:val="single" w:sz="8" w:space="0" w:color="005171" w:themeColor="accent1"/>
        </w:tcBorders>
      </w:tcPr>
    </w:tblStylePr>
    <w:tblStylePr w:type="band1Horz">
      <w:tblPr/>
      <w:tcPr>
        <w:tcBorders>
          <w:top w:val="single" w:sz="8" w:space="0" w:color="005171" w:themeColor="accent1"/>
          <w:left w:val="single" w:sz="8" w:space="0" w:color="005171" w:themeColor="accent1"/>
          <w:bottom w:val="single" w:sz="8" w:space="0" w:color="005171" w:themeColor="accent1"/>
          <w:right w:val="single" w:sz="8" w:space="0" w:color="005171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3C56" w:themeColor="accent2"/>
        <w:left w:val="single" w:sz="8" w:space="0" w:color="003C56" w:themeColor="accent2"/>
        <w:bottom w:val="single" w:sz="8" w:space="0" w:color="003C56" w:themeColor="accent2"/>
        <w:right w:val="single" w:sz="8" w:space="0" w:color="003C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C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C56" w:themeColor="accent2"/>
          <w:left w:val="single" w:sz="8" w:space="0" w:color="003C56" w:themeColor="accent2"/>
          <w:bottom w:val="single" w:sz="8" w:space="0" w:color="003C56" w:themeColor="accent2"/>
          <w:right w:val="single" w:sz="8" w:space="0" w:color="003C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C56" w:themeColor="accent2"/>
          <w:left w:val="single" w:sz="8" w:space="0" w:color="003C56" w:themeColor="accent2"/>
          <w:bottom w:val="single" w:sz="8" w:space="0" w:color="003C56" w:themeColor="accent2"/>
          <w:right w:val="single" w:sz="8" w:space="0" w:color="003C56" w:themeColor="accent2"/>
        </w:tcBorders>
      </w:tcPr>
    </w:tblStylePr>
    <w:tblStylePr w:type="band1Horz">
      <w:tblPr/>
      <w:tcPr>
        <w:tcBorders>
          <w:top w:val="single" w:sz="8" w:space="0" w:color="003C56" w:themeColor="accent2"/>
          <w:left w:val="single" w:sz="8" w:space="0" w:color="003C56" w:themeColor="accent2"/>
          <w:bottom w:val="single" w:sz="8" w:space="0" w:color="003C56" w:themeColor="accent2"/>
          <w:right w:val="single" w:sz="8" w:space="0" w:color="003C56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950B9" w:themeColor="accent3"/>
        <w:left w:val="single" w:sz="8" w:space="0" w:color="6950B9" w:themeColor="accent3"/>
        <w:bottom w:val="single" w:sz="8" w:space="0" w:color="6950B9" w:themeColor="accent3"/>
        <w:right w:val="single" w:sz="8" w:space="0" w:color="6950B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950B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50B9" w:themeColor="accent3"/>
          <w:left w:val="single" w:sz="8" w:space="0" w:color="6950B9" w:themeColor="accent3"/>
          <w:bottom w:val="single" w:sz="8" w:space="0" w:color="6950B9" w:themeColor="accent3"/>
          <w:right w:val="single" w:sz="8" w:space="0" w:color="6950B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950B9" w:themeColor="accent3"/>
          <w:left w:val="single" w:sz="8" w:space="0" w:color="6950B9" w:themeColor="accent3"/>
          <w:bottom w:val="single" w:sz="8" w:space="0" w:color="6950B9" w:themeColor="accent3"/>
          <w:right w:val="single" w:sz="8" w:space="0" w:color="6950B9" w:themeColor="accent3"/>
        </w:tcBorders>
      </w:tcPr>
    </w:tblStylePr>
    <w:tblStylePr w:type="band1Horz">
      <w:tblPr/>
      <w:tcPr>
        <w:tcBorders>
          <w:top w:val="single" w:sz="8" w:space="0" w:color="6950B9" w:themeColor="accent3"/>
          <w:left w:val="single" w:sz="8" w:space="0" w:color="6950B9" w:themeColor="accent3"/>
          <w:bottom w:val="single" w:sz="8" w:space="0" w:color="6950B9" w:themeColor="accent3"/>
          <w:right w:val="single" w:sz="8" w:space="0" w:color="6950B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F31E" w:themeColor="accent4"/>
        <w:left w:val="single" w:sz="8" w:space="0" w:color="BBF31E" w:themeColor="accent4"/>
        <w:bottom w:val="single" w:sz="8" w:space="0" w:color="BBF31E" w:themeColor="accent4"/>
        <w:right w:val="single" w:sz="8" w:space="0" w:color="BBF31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F31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F31E" w:themeColor="accent4"/>
          <w:left w:val="single" w:sz="8" w:space="0" w:color="BBF31E" w:themeColor="accent4"/>
          <w:bottom w:val="single" w:sz="8" w:space="0" w:color="BBF31E" w:themeColor="accent4"/>
          <w:right w:val="single" w:sz="8" w:space="0" w:color="BBF31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F31E" w:themeColor="accent4"/>
          <w:left w:val="single" w:sz="8" w:space="0" w:color="BBF31E" w:themeColor="accent4"/>
          <w:bottom w:val="single" w:sz="8" w:space="0" w:color="BBF31E" w:themeColor="accent4"/>
          <w:right w:val="single" w:sz="8" w:space="0" w:color="BBF31E" w:themeColor="accent4"/>
        </w:tcBorders>
      </w:tcPr>
    </w:tblStylePr>
    <w:tblStylePr w:type="band1Horz">
      <w:tblPr/>
      <w:tcPr>
        <w:tcBorders>
          <w:top w:val="single" w:sz="8" w:space="0" w:color="BBF31E" w:themeColor="accent4"/>
          <w:left w:val="single" w:sz="8" w:space="0" w:color="BBF31E" w:themeColor="accent4"/>
          <w:bottom w:val="single" w:sz="8" w:space="0" w:color="BBF31E" w:themeColor="accent4"/>
          <w:right w:val="single" w:sz="8" w:space="0" w:color="BBF31E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2D300" w:themeColor="accent5"/>
        <w:left w:val="single" w:sz="8" w:space="0" w:color="92D300" w:themeColor="accent5"/>
        <w:bottom w:val="single" w:sz="8" w:space="0" w:color="92D300" w:themeColor="accent5"/>
        <w:right w:val="single" w:sz="8" w:space="0" w:color="92D3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3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300" w:themeColor="accent5"/>
          <w:left w:val="single" w:sz="8" w:space="0" w:color="92D300" w:themeColor="accent5"/>
          <w:bottom w:val="single" w:sz="8" w:space="0" w:color="92D300" w:themeColor="accent5"/>
          <w:right w:val="single" w:sz="8" w:space="0" w:color="92D3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300" w:themeColor="accent5"/>
          <w:left w:val="single" w:sz="8" w:space="0" w:color="92D300" w:themeColor="accent5"/>
          <w:bottom w:val="single" w:sz="8" w:space="0" w:color="92D300" w:themeColor="accent5"/>
          <w:right w:val="single" w:sz="8" w:space="0" w:color="92D300" w:themeColor="accent5"/>
        </w:tcBorders>
      </w:tcPr>
    </w:tblStylePr>
    <w:tblStylePr w:type="band1Horz">
      <w:tblPr/>
      <w:tcPr>
        <w:tcBorders>
          <w:top w:val="single" w:sz="8" w:space="0" w:color="92D300" w:themeColor="accent5"/>
          <w:left w:val="single" w:sz="8" w:space="0" w:color="92D300" w:themeColor="accent5"/>
          <w:bottom w:val="single" w:sz="8" w:space="0" w:color="92D300" w:themeColor="accent5"/>
          <w:right w:val="single" w:sz="8" w:space="0" w:color="92D3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C9302" w:themeColor="accent6"/>
        <w:left w:val="single" w:sz="8" w:space="0" w:color="6C9302" w:themeColor="accent6"/>
        <w:bottom w:val="single" w:sz="8" w:space="0" w:color="6C9302" w:themeColor="accent6"/>
        <w:right w:val="single" w:sz="8" w:space="0" w:color="6C930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C930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9302" w:themeColor="accent6"/>
          <w:left w:val="single" w:sz="8" w:space="0" w:color="6C9302" w:themeColor="accent6"/>
          <w:bottom w:val="single" w:sz="8" w:space="0" w:color="6C9302" w:themeColor="accent6"/>
          <w:right w:val="single" w:sz="8" w:space="0" w:color="6C930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C9302" w:themeColor="accent6"/>
          <w:left w:val="single" w:sz="8" w:space="0" w:color="6C9302" w:themeColor="accent6"/>
          <w:bottom w:val="single" w:sz="8" w:space="0" w:color="6C9302" w:themeColor="accent6"/>
          <w:right w:val="single" w:sz="8" w:space="0" w:color="6C9302" w:themeColor="accent6"/>
        </w:tcBorders>
      </w:tcPr>
    </w:tblStylePr>
    <w:tblStylePr w:type="band1Horz">
      <w:tblPr/>
      <w:tcPr>
        <w:tcBorders>
          <w:top w:val="single" w:sz="8" w:space="0" w:color="6C9302" w:themeColor="accent6"/>
          <w:left w:val="single" w:sz="8" w:space="0" w:color="6C9302" w:themeColor="accent6"/>
          <w:bottom w:val="single" w:sz="8" w:space="0" w:color="6C9302" w:themeColor="accent6"/>
          <w:right w:val="single" w:sz="8" w:space="0" w:color="6C9302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3C56" w:themeColor="text1"/>
        <w:left w:val="single" w:sz="8" w:space="0" w:color="003C56" w:themeColor="text1"/>
        <w:bottom w:val="single" w:sz="8" w:space="0" w:color="003C56" w:themeColor="text1"/>
        <w:right w:val="single" w:sz="8" w:space="0" w:color="003C56" w:themeColor="text1"/>
        <w:insideH w:val="single" w:sz="8" w:space="0" w:color="003C56" w:themeColor="text1"/>
        <w:insideV w:val="single" w:sz="8" w:space="0" w:color="003C56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C56" w:themeColor="text1"/>
          <w:left w:val="single" w:sz="8" w:space="0" w:color="003C56" w:themeColor="text1"/>
          <w:bottom w:val="single" w:sz="18" w:space="0" w:color="003C56" w:themeColor="text1"/>
          <w:right w:val="single" w:sz="8" w:space="0" w:color="003C56" w:themeColor="text1"/>
          <w:insideH w:val="nil"/>
          <w:insideV w:val="single" w:sz="8" w:space="0" w:color="003C56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C56" w:themeColor="text1"/>
          <w:left w:val="single" w:sz="8" w:space="0" w:color="003C56" w:themeColor="text1"/>
          <w:bottom w:val="single" w:sz="8" w:space="0" w:color="003C56" w:themeColor="text1"/>
          <w:right w:val="single" w:sz="8" w:space="0" w:color="003C56" w:themeColor="text1"/>
          <w:insideH w:val="nil"/>
          <w:insideV w:val="single" w:sz="8" w:space="0" w:color="003C56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C56" w:themeColor="text1"/>
          <w:left w:val="single" w:sz="8" w:space="0" w:color="003C56" w:themeColor="text1"/>
          <w:bottom w:val="single" w:sz="8" w:space="0" w:color="003C56" w:themeColor="text1"/>
          <w:right w:val="single" w:sz="8" w:space="0" w:color="003C56" w:themeColor="text1"/>
        </w:tcBorders>
      </w:tcPr>
    </w:tblStylePr>
    <w:tblStylePr w:type="band1Vert">
      <w:tblPr/>
      <w:tcPr>
        <w:tcBorders>
          <w:top w:val="single" w:sz="8" w:space="0" w:color="003C56" w:themeColor="text1"/>
          <w:left w:val="single" w:sz="8" w:space="0" w:color="003C56" w:themeColor="text1"/>
          <w:bottom w:val="single" w:sz="8" w:space="0" w:color="003C56" w:themeColor="text1"/>
          <w:right w:val="single" w:sz="8" w:space="0" w:color="003C56" w:themeColor="text1"/>
        </w:tcBorders>
        <w:shd w:val="clear" w:color="auto" w:fill="96DEFF" w:themeFill="text1" w:themeFillTint="3F"/>
      </w:tcPr>
    </w:tblStylePr>
    <w:tblStylePr w:type="band1Horz">
      <w:tblPr/>
      <w:tcPr>
        <w:tcBorders>
          <w:top w:val="single" w:sz="8" w:space="0" w:color="003C56" w:themeColor="text1"/>
          <w:left w:val="single" w:sz="8" w:space="0" w:color="003C56" w:themeColor="text1"/>
          <w:bottom w:val="single" w:sz="8" w:space="0" w:color="003C56" w:themeColor="text1"/>
          <w:right w:val="single" w:sz="8" w:space="0" w:color="003C56" w:themeColor="text1"/>
          <w:insideV w:val="single" w:sz="8" w:space="0" w:color="003C56" w:themeColor="text1"/>
        </w:tcBorders>
        <w:shd w:val="clear" w:color="auto" w:fill="96DEFF" w:themeFill="text1" w:themeFillTint="3F"/>
      </w:tcPr>
    </w:tblStylePr>
    <w:tblStylePr w:type="band2Horz">
      <w:tblPr/>
      <w:tcPr>
        <w:tcBorders>
          <w:top w:val="single" w:sz="8" w:space="0" w:color="003C56" w:themeColor="text1"/>
          <w:left w:val="single" w:sz="8" w:space="0" w:color="003C56" w:themeColor="text1"/>
          <w:bottom w:val="single" w:sz="8" w:space="0" w:color="003C56" w:themeColor="text1"/>
          <w:right w:val="single" w:sz="8" w:space="0" w:color="003C56" w:themeColor="text1"/>
          <w:insideV w:val="single" w:sz="8" w:space="0" w:color="003C56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5171" w:themeColor="accent1"/>
        <w:left w:val="single" w:sz="8" w:space="0" w:color="005171" w:themeColor="accent1"/>
        <w:bottom w:val="single" w:sz="8" w:space="0" w:color="005171" w:themeColor="accent1"/>
        <w:right w:val="single" w:sz="8" w:space="0" w:color="005171" w:themeColor="accent1"/>
        <w:insideH w:val="single" w:sz="8" w:space="0" w:color="005171" w:themeColor="accent1"/>
        <w:insideV w:val="single" w:sz="8" w:space="0" w:color="00517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171" w:themeColor="accent1"/>
          <w:left w:val="single" w:sz="8" w:space="0" w:color="005171" w:themeColor="accent1"/>
          <w:bottom w:val="single" w:sz="18" w:space="0" w:color="005171" w:themeColor="accent1"/>
          <w:right w:val="single" w:sz="8" w:space="0" w:color="005171" w:themeColor="accent1"/>
          <w:insideH w:val="nil"/>
          <w:insideV w:val="single" w:sz="8" w:space="0" w:color="00517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171" w:themeColor="accent1"/>
          <w:left w:val="single" w:sz="8" w:space="0" w:color="005171" w:themeColor="accent1"/>
          <w:bottom w:val="single" w:sz="8" w:space="0" w:color="005171" w:themeColor="accent1"/>
          <w:right w:val="single" w:sz="8" w:space="0" w:color="005171" w:themeColor="accent1"/>
          <w:insideH w:val="nil"/>
          <w:insideV w:val="single" w:sz="8" w:space="0" w:color="00517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171" w:themeColor="accent1"/>
          <w:left w:val="single" w:sz="8" w:space="0" w:color="005171" w:themeColor="accent1"/>
          <w:bottom w:val="single" w:sz="8" w:space="0" w:color="005171" w:themeColor="accent1"/>
          <w:right w:val="single" w:sz="8" w:space="0" w:color="005171" w:themeColor="accent1"/>
        </w:tcBorders>
      </w:tcPr>
    </w:tblStylePr>
    <w:tblStylePr w:type="band1Vert">
      <w:tblPr/>
      <w:tcPr>
        <w:tcBorders>
          <w:top w:val="single" w:sz="8" w:space="0" w:color="005171" w:themeColor="accent1"/>
          <w:left w:val="single" w:sz="8" w:space="0" w:color="005171" w:themeColor="accent1"/>
          <w:bottom w:val="single" w:sz="8" w:space="0" w:color="005171" w:themeColor="accent1"/>
          <w:right w:val="single" w:sz="8" w:space="0" w:color="005171" w:themeColor="accent1"/>
        </w:tcBorders>
        <w:shd w:val="clear" w:color="auto" w:fill="9CE2FF" w:themeFill="accent1" w:themeFillTint="3F"/>
      </w:tcPr>
    </w:tblStylePr>
    <w:tblStylePr w:type="band1Horz">
      <w:tblPr/>
      <w:tcPr>
        <w:tcBorders>
          <w:top w:val="single" w:sz="8" w:space="0" w:color="005171" w:themeColor="accent1"/>
          <w:left w:val="single" w:sz="8" w:space="0" w:color="005171" w:themeColor="accent1"/>
          <w:bottom w:val="single" w:sz="8" w:space="0" w:color="005171" w:themeColor="accent1"/>
          <w:right w:val="single" w:sz="8" w:space="0" w:color="005171" w:themeColor="accent1"/>
          <w:insideV w:val="single" w:sz="8" w:space="0" w:color="005171" w:themeColor="accent1"/>
        </w:tcBorders>
        <w:shd w:val="clear" w:color="auto" w:fill="9CE2FF" w:themeFill="accent1" w:themeFillTint="3F"/>
      </w:tcPr>
    </w:tblStylePr>
    <w:tblStylePr w:type="band2Horz">
      <w:tblPr/>
      <w:tcPr>
        <w:tcBorders>
          <w:top w:val="single" w:sz="8" w:space="0" w:color="005171" w:themeColor="accent1"/>
          <w:left w:val="single" w:sz="8" w:space="0" w:color="005171" w:themeColor="accent1"/>
          <w:bottom w:val="single" w:sz="8" w:space="0" w:color="005171" w:themeColor="accent1"/>
          <w:right w:val="single" w:sz="8" w:space="0" w:color="005171" w:themeColor="accent1"/>
          <w:insideV w:val="single" w:sz="8" w:space="0" w:color="005171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3C56" w:themeColor="accent2"/>
        <w:left w:val="single" w:sz="8" w:space="0" w:color="003C56" w:themeColor="accent2"/>
        <w:bottom w:val="single" w:sz="8" w:space="0" w:color="003C56" w:themeColor="accent2"/>
        <w:right w:val="single" w:sz="8" w:space="0" w:color="003C56" w:themeColor="accent2"/>
        <w:insideH w:val="single" w:sz="8" w:space="0" w:color="003C56" w:themeColor="accent2"/>
        <w:insideV w:val="single" w:sz="8" w:space="0" w:color="003C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C56" w:themeColor="accent2"/>
          <w:left w:val="single" w:sz="8" w:space="0" w:color="003C56" w:themeColor="accent2"/>
          <w:bottom w:val="single" w:sz="18" w:space="0" w:color="003C56" w:themeColor="accent2"/>
          <w:right w:val="single" w:sz="8" w:space="0" w:color="003C56" w:themeColor="accent2"/>
          <w:insideH w:val="nil"/>
          <w:insideV w:val="single" w:sz="8" w:space="0" w:color="003C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C56" w:themeColor="accent2"/>
          <w:left w:val="single" w:sz="8" w:space="0" w:color="003C56" w:themeColor="accent2"/>
          <w:bottom w:val="single" w:sz="8" w:space="0" w:color="003C56" w:themeColor="accent2"/>
          <w:right w:val="single" w:sz="8" w:space="0" w:color="003C56" w:themeColor="accent2"/>
          <w:insideH w:val="nil"/>
          <w:insideV w:val="single" w:sz="8" w:space="0" w:color="003C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C56" w:themeColor="accent2"/>
          <w:left w:val="single" w:sz="8" w:space="0" w:color="003C56" w:themeColor="accent2"/>
          <w:bottom w:val="single" w:sz="8" w:space="0" w:color="003C56" w:themeColor="accent2"/>
          <w:right w:val="single" w:sz="8" w:space="0" w:color="003C56" w:themeColor="accent2"/>
        </w:tcBorders>
      </w:tcPr>
    </w:tblStylePr>
    <w:tblStylePr w:type="band1Vert">
      <w:tblPr/>
      <w:tcPr>
        <w:tcBorders>
          <w:top w:val="single" w:sz="8" w:space="0" w:color="003C56" w:themeColor="accent2"/>
          <w:left w:val="single" w:sz="8" w:space="0" w:color="003C56" w:themeColor="accent2"/>
          <w:bottom w:val="single" w:sz="8" w:space="0" w:color="003C56" w:themeColor="accent2"/>
          <w:right w:val="single" w:sz="8" w:space="0" w:color="003C56" w:themeColor="accent2"/>
        </w:tcBorders>
        <w:shd w:val="clear" w:color="auto" w:fill="96DEFF" w:themeFill="accent2" w:themeFillTint="3F"/>
      </w:tcPr>
    </w:tblStylePr>
    <w:tblStylePr w:type="band1Horz">
      <w:tblPr/>
      <w:tcPr>
        <w:tcBorders>
          <w:top w:val="single" w:sz="8" w:space="0" w:color="003C56" w:themeColor="accent2"/>
          <w:left w:val="single" w:sz="8" w:space="0" w:color="003C56" w:themeColor="accent2"/>
          <w:bottom w:val="single" w:sz="8" w:space="0" w:color="003C56" w:themeColor="accent2"/>
          <w:right w:val="single" w:sz="8" w:space="0" w:color="003C56" w:themeColor="accent2"/>
          <w:insideV w:val="single" w:sz="8" w:space="0" w:color="003C56" w:themeColor="accent2"/>
        </w:tcBorders>
        <w:shd w:val="clear" w:color="auto" w:fill="96DEFF" w:themeFill="accent2" w:themeFillTint="3F"/>
      </w:tcPr>
    </w:tblStylePr>
    <w:tblStylePr w:type="band2Horz">
      <w:tblPr/>
      <w:tcPr>
        <w:tcBorders>
          <w:top w:val="single" w:sz="8" w:space="0" w:color="003C56" w:themeColor="accent2"/>
          <w:left w:val="single" w:sz="8" w:space="0" w:color="003C56" w:themeColor="accent2"/>
          <w:bottom w:val="single" w:sz="8" w:space="0" w:color="003C56" w:themeColor="accent2"/>
          <w:right w:val="single" w:sz="8" w:space="0" w:color="003C56" w:themeColor="accent2"/>
          <w:insideV w:val="single" w:sz="8" w:space="0" w:color="003C56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950B9" w:themeColor="accent3"/>
        <w:left w:val="single" w:sz="8" w:space="0" w:color="6950B9" w:themeColor="accent3"/>
        <w:bottom w:val="single" w:sz="8" w:space="0" w:color="6950B9" w:themeColor="accent3"/>
        <w:right w:val="single" w:sz="8" w:space="0" w:color="6950B9" w:themeColor="accent3"/>
        <w:insideH w:val="single" w:sz="8" w:space="0" w:color="6950B9" w:themeColor="accent3"/>
        <w:insideV w:val="single" w:sz="8" w:space="0" w:color="6950B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50B9" w:themeColor="accent3"/>
          <w:left w:val="single" w:sz="8" w:space="0" w:color="6950B9" w:themeColor="accent3"/>
          <w:bottom w:val="single" w:sz="18" w:space="0" w:color="6950B9" w:themeColor="accent3"/>
          <w:right w:val="single" w:sz="8" w:space="0" w:color="6950B9" w:themeColor="accent3"/>
          <w:insideH w:val="nil"/>
          <w:insideV w:val="single" w:sz="8" w:space="0" w:color="6950B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950B9" w:themeColor="accent3"/>
          <w:left w:val="single" w:sz="8" w:space="0" w:color="6950B9" w:themeColor="accent3"/>
          <w:bottom w:val="single" w:sz="8" w:space="0" w:color="6950B9" w:themeColor="accent3"/>
          <w:right w:val="single" w:sz="8" w:space="0" w:color="6950B9" w:themeColor="accent3"/>
          <w:insideH w:val="nil"/>
          <w:insideV w:val="single" w:sz="8" w:space="0" w:color="6950B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50B9" w:themeColor="accent3"/>
          <w:left w:val="single" w:sz="8" w:space="0" w:color="6950B9" w:themeColor="accent3"/>
          <w:bottom w:val="single" w:sz="8" w:space="0" w:color="6950B9" w:themeColor="accent3"/>
          <w:right w:val="single" w:sz="8" w:space="0" w:color="6950B9" w:themeColor="accent3"/>
        </w:tcBorders>
      </w:tcPr>
    </w:tblStylePr>
    <w:tblStylePr w:type="band1Vert">
      <w:tblPr/>
      <w:tcPr>
        <w:tcBorders>
          <w:top w:val="single" w:sz="8" w:space="0" w:color="6950B9" w:themeColor="accent3"/>
          <w:left w:val="single" w:sz="8" w:space="0" w:color="6950B9" w:themeColor="accent3"/>
          <w:bottom w:val="single" w:sz="8" w:space="0" w:color="6950B9" w:themeColor="accent3"/>
          <w:right w:val="single" w:sz="8" w:space="0" w:color="6950B9" w:themeColor="accent3"/>
        </w:tcBorders>
        <w:shd w:val="clear" w:color="auto" w:fill="D9D3ED" w:themeFill="accent3" w:themeFillTint="3F"/>
      </w:tcPr>
    </w:tblStylePr>
    <w:tblStylePr w:type="band1Horz">
      <w:tblPr/>
      <w:tcPr>
        <w:tcBorders>
          <w:top w:val="single" w:sz="8" w:space="0" w:color="6950B9" w:themeColor="accent3"/>
          <w:left w:val="single" w:sz="8" w:space="0" w:color="6950B9" w:themeColor="accent3"/>
          <w:bottom w:val="single" w:sz="8" w:space="0" w:color="6950B9" w:themeColor="accent3"/>
          <w:right w:val="single" w:sz="8" w:space="0" w:color="6950B9" w:themeColor="accent3"/>
          <w:insideV w:val="single" w:sz="8" w:space="0" w:color="6950B9" w:themeColor="accent3"/>
        </w:tcBorders>
        <w:shd w:val="clear" w:color="auto" w:fill="D9D3ED" w:themeFill="accent3" w:themeFillTint="3F"/>
      </w:tcPr>
    </w:tblStylePr>
    <w:tblStylePr w:type="band2Horz">
      <w:tblPr/>
      <w:tcPr>
        <w:tcBorders>
          <w:top w:val="single" w:sz="8" w:space="0" w:color="6950B9" w:themeColor="accent3"/>
          <w:left w:val="single" w:sz="8" w:space="0" w:color="6950B9" w:themeColor="accent3"/>
          <w:bottom w:val="single" w:sz="8" w:space="0" w:color="6950B9" w:themeColor="accent3"/>
          <w:right w:val="single" w:sz="8" w:space="0" w:color="6950B9" w:themeColor="accent3"/>
          <w:insideV w:val="single" w:sz="8" w:space="0" w:color="6950B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F31E" w:themeColor="accent4"/>
        <w:left w:val="single" w:sz="8" w:space="0" w:color="BBF31E" w:themeColor="accent4"/>
        <w:bottom w:val="single" w:sz="8" w:space="0" w:color="BBF31E" w:themeColor="accent4"/>
        <w:right w:val="single" w:sz="8" w:space="0" w:color="BBF31E" w:themeColor="accent4"/>
        <w:insideH w:val="single" w:sz="8" w:space="0" w:color="BBF31E" w:themeColor="accent4"/>
        <w:insideV w:val="single" w:sz="8" w:space="0" w:color="BBF31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F31E" w:themeColor="accent4"/>
          <w:left w:val="single" w:sz="8" w:space="0" w:color="BBF31E" w:themeColor="accent4"/>
          <w:bottom w:val="single" w:sz="18" w:space="0" w:color="BBF31E" w:themeColor="accent4"/>
          <w:right w:val="single" w:sz="8" w:space="0" w:color="BBF31E" w:themeColor="accent4"/>
          <w:insideH w:val="nil"/>
          <w:insideV w:val="single" w:sz="8" w:space="0" w:color="BBF31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F31E" w:themeColor="accent4"/>
          <w:left w:val="single" w:sz="8" w:space="0" w:color="BBF31E" w:themeColor="accent4"/>
          <w:bottom w:val="single" w:sz="8" w:space="0" w:color="BBF31E" w:themeColor="accent4"/>
          <w:right w:val="single" w:sz="8" w:space="0" w:color="BBF31E" w:themeColor="accent4"/>
          <w:insideH w:val="nil"/>
          <w:insideV w:val="single" w:sz="8" w:space="0" w:color="BBF31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F31E" w:themeColor="accent4"/>
          <w:left w:val="single" w:sz="8" w:space="0" w:color="BBF31E" w:themeColor="accent4"/>
          <w:bottom w:val="single" w:sz="8" w:space="0" w:color="BBF31E" w:themeColor="accent4"/>
          <w:right w:val="single" w:sz="8" w:space="0" w:color="BBF31E" w:themeColor="accent4"/>
        </w:tcBorders>
      </w:tcPr>
    </w:tblStylePr>
    <w:tblStylePr w:type="band1Vert">
      <w:tblPr/>
      <w:tcPr>
        <w:tcBorders>
          <w:top w:val="single" w:sz="8" w:space="0" w:color="BBF31E" w:themeColor="accent4"/>
          <w:left w:val="single" w:sz="8" w:space="0" w:color="BBF31E" w:themeColor="accent4"/>
          <w:bottom w:val="single" w:sz="8" w:space="0" w:color="BBF31E" w:themeColor="accent4"/>
          <w:right w:val="single" w:sz="8" w:space="0" w:color="BBF31E" w:themeColor="accent4"/>
        </w:tcBorders>
        <w:shd w:val="clear" w:color="auto" w:fill="EEFCC7" w:themeFill="accent4" w:themeFillTint="3F"/>
      </w:tcPr>
    </w:tblStylePr>
    <w:tblStylePr w:type="band1Horz">
      <w:tblPr/>
      <w:tcPr>
        <w:tcBorders>
          <w:top w:val="single" w:sz="8" w:space="0" w:color="BBF31E" w:themeColor="accent4"/>
          <w:left w:val="single" w:sz="8" w:space="0" w:color="BBF31E" w:themeColor="accent4"/>
          <w:bottom w:val="single" w:sz="8" w:space="0" w:color="BBF31E" w:themeColor="accent4"/>
          <w:right w:val="single" w:sz="8" w:space="0" w:color="BBF31E" w:themeColor="accent4"/>
          <w:insideV w:val="single" w:sz="8" w:space="0" w:color="BBF31E" w:themeColor="accent4"/>
        </w:tcBorders>
        <w:shd w:val="clear" w:color="auto" w:fill="EEFCC7" w:themeFill="accent4" w:themeFillTint="3F"/>
      </w:tcPr>
    </w:tblStylePr>
    <w:tblStylePr w:type="band2Horz">
      <w:tblPr/>
      <w:tcPr>
        <w:tcBorders>
          <w:top w:val="single" w:sz="8" w:space="0" w:color="BBF31E" w:themeColor="accent4"/>
          <w:left w:val="single" w:sz="8" w:space="0" w:color="BBF31E" w:themeColor="accent4"/>
          <w:bottom w:val="single" w:sz="8" w:space="0" w:color="BBF31E" w:themeColor="accent4"/>
          <w:right w:val="single" w:sz="8" w:space="0" w:color="BBF31E" w:themeColor="accent4"/>
          <w:insideV w:val="single" w:sz="8" w:space="0" w:color="BBF31E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2D300" w:themeColor="accent5"/>
        <w:left w:val="single" w:sz="8" w:space="0" w:color="92D300" w:themeColor="accent5"/>
        <w:bottom w:val="single" w:sz="8" w:space="0" w:color="92D300" w:themeColor="accent5"/>
        <w:right w:val="single" w:sz="8" w:space="0" w:color="92D300" w:themeColor="accent5"/>
        <w:insideH w:val="single" w:sz="8" w:space="0" w:color="92D300" w:themeColor="accent5"/>
        <w:insideV w:val="single" w:sz="8" w:space="0" w:color="92D3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300" w:themeColor="accent5"/>
          <w:left w:val="single" w:sz="8" w:space="0" w:color="92D300" w:themeColor="accent5"/>
          <w:bottom w:val="single" w:sz="18" w:space="0" w:color="92D300" w:themeColor="accent5"/>
          <w:right w:val="single" w:sz="8" w:space="0" w:color="92D300" w:themeColor="accent5"/>
          <w:insideH w:val="nil"/>
          <w:insideV w:val="single" w:sz="8" w:space="0" w:color="92D3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300" w:themeColor="accent5"/>
          <w:left w:val="single" w:sz="8" w:space="0" w:color="92D300" w:themeColor="accent5"/>
          <w:bottom w:val="single" w:sz="8" w:space="0" w:color="92D300" w:themeColor="accent5"/>
          <w:right w:val="single" w:sz="8" w:space="0" w:color="92D300" w:themeColor="accent5"/>
          <w:insideH w:val="nil"/>
          <w:insideV w:val="single" w:sz="8" w:space="0" w:color="92D3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300" w:themeColor="accent5"/>
          <w:left w:val="single" w:sz="8" w:space="0" w:color="92D300" w:themeColor="accent5"/>
          <w:bottom w:val="single" w:sz="8" w:space="0" w:color="92D300" w:themeColor="accent5"/>
          <w:right w:val="single" w:sz="8" w:space="0" w:color="92D300" w:themeColor="accent5"/>
        </w:tcBorders>
      </w:tcPr>
    </w:tblStylePr>
    <w:tblStylePr w:type="band1Vert">
      <w:tblPr/>
      <w:tcPr>
        <w:tcBorders>
          <w:top w:val="single" w:sz="8" w:space="0" w:color="92D300" w:themeColor="accent5"/>
          <w:left w:val="single" w:sz="8" w:space="0" w:color="92D300" w:themeColor="accent5"/>
          <w:bottom w:val="single" w:sz="8" w:space="0" w:color="92D300" w:themeColor="accent5"/>
          <w:right w:val="single" w:sz="8" w:space="0" w:color="92D300" w:themeColor="accent5"/>
        </w:tcBorders>
        <w:shd w:val="clear" w:color="auto" w:fill="E8FFB5" w:themeFill="accent5" w:themeFillTint="3F"/>
      </w:tcPr>
    </w:tblStylePr>
    <w:tblStylePr w:type="band1Horz">
      <w:tblPr/>
      <w:tcPr>
        <w:tcBorders>
          <w:top w:val="single" w:sz="8" w:space="0" w:color="92D300" w:themeColor="accent5"/>
          <w:left w:val="single" w:sz="8" w:space="0" w:color="92D300" w:themeColor="accent5"/>
          <w:bottom w:val="single" w:sz="8" w:space="0" w:color="92D300" w:themeColor="accent5"/>
          <w:right w:val="single" w:sz="8" w:space="0" w:color="92D300" w:themeColor="accent5"/>
          <w:insideV w:val="single" w:sz="8" w:space="0" w:color="92D300" w:themeColor="accent5"/>
        </w:tcBorders>
        <w:shd w:val="clear" w:color="auto" w:fill="E8FFB5" w:themeFill="accent5" w:themeFillTint="3F"/>
      </w:tcPr>
    </w:tblStylePr>
    <w:tblStylePr w:type="band2Horz">
      <w:tblPr/>
      <w:tcPr>
        <w:tcBorders>
          <w:top w:val="single" w:sz="8" w:space="0" w:color="92D300" w:themeColor="accent5"/>
          <w:left w:val="single" w:sz="8" w:space="0" w:color="92D300" w:themeColor="accent5"/>
          <w:bottom w:val="single" w:sz="8" w:space="0" w:color="92D300" w:themeColor="accent5"/>
          <w:right w:val="single" w:sz="8" w:space="0" w:color="92D300" w:themeColor="accent5"/>
          <w:insideV w:val="single" w:sz="8" w:space="0" w:color="92D3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C9302" w:themeColor="accent6"/>
        <w:left w:val="single" w:sz="8" w:space="0" w:color="6C9302" w:themeColor="accent6"/>
        <w:bottom w:val="single" w:sz="8" w:space="0" w:color="6C9302" w:themeColor="accent6"/>
        <w:right w:val="single" w:sz="8" w:space="0" w:color="6C9302" w:themeColor="accent6"/>
        <w:insideH w:val="single" w:sz="8" w:space="0" w:color="6C9302" w:themeColor="accent6"/>
        <w:insideV w:val="single" w:sz="8" w:space="0" w:color="6C930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C9302" w:themeColor="accent6"/>
          <w:left w:val="single" w:sz="8" w:space="0" w:color="6C9302" w:themeColor="accent6"/>
          <w:bottom w:val="single" w:sz="18" w:space="0" w:color="6C9302" w:themeColor="accent6"/>
          <w:right w:val="single" w:sz="8" w:space="0" w:color="6C9302" w:themeColor="accent6"/>
          <w:insideH w:val="nil"/>
          <w:insideV w:val="single" w:sz="8" w:space="0" w:color="6C930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C9302" w:themeColor="accent6"/>
          <w:left w:val="single" w:sz="8" w:space="0" w:color="6C9302" w:themeColor="accent6"/>
          <w:bottom w:val="single" w:sz="8" w:space="0" w:color="6C9302" w:themeColor="accent6"/>
          <w:right w:val="single" w:sz="8" w:space="0" w:color="6C9302" w:themeColor="accent6"/>
          <w:insideH w:val="nil"/>
          <w:insideV w:val="single" w:sz="8" w:space="0" w:color="6C930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C9302" w:themeColor="accent6"/>
          <w:left w:val="single" w:sz="8" w:space="0" w:color="6C9302" w:themeColor="accent6"/>
          <w:bottom w:val="single" w:sz="8" w:space="0" w:color="6C9302" w:themeColor="accent6"/>
          <w:right w:val="single" w:sz="8" w:space="0" w:color="6C9302" w:themeColor="accent6"/>
        </w:tcBorders>
      </w:tcPr>
    </w:tblStylePr>
    <w:tblStylePr w:type="band1Vert">
      <w:tblPr/>
      <w:tcPr>
        <w:tcBorders>
          <w:top w:val="single" w:sz="8" w:space="0" w:color="6C9302" w:themeColor="accent6"/>
          <w:left w:val="single" w:sz="8" w:space="0" w:color="6C9302" w:themeColor="accent6"/>
          <w:bottom w:val="single" w:sz="8" w:space="0" w:color="6C9302" w:themeColor="accent6"/>
          <w:right w:val="single" w:sz="8" w:space="0" w:color="6C9302" w:themeColor="accent6"/>
        </w:tcBorders>
        <w:shd w:val="clear" w:color="auto" w:fill="E6FDA6" w:themeFill="accent6" w:themeFillTint="3F"/>
      </w:tcPr>
    </w:tblStylePr>
    <w:tblStylePr w:type="band1Horz">
      <w:tblPr/>
      <w:tcPr>
        <w:tcBorders>
          <w:top w:val="single" w:sz="8" w:space="0" w:color="6C9302" w:themeColor="accent6"/>
          <w:left w:val="single" w:sz="8" w:space="0" w:color="6C9302" w:themeColor="accent6"/>
          <w:bottom w:val="single" w:sz="8" w:space="0" w:color="6C9302" w:themeColor="accent6"/>
          <w:right w:val="single" w:sz="8" w:space="0" w:color="6C9302" w:themeColor="accent6"/>
          <w:insideV w:val="single" w:sz="8" w:space="0" w:color="6C9302" w:themeColor="accent6"/>
        </w:tcBorders>
        <w:shd w:val="clear" w:color="auto" w:fill="E6FDA6" w:themeFill="accent6" w:themeFillTint="3F"/>
      </w:tcPr>
    </w:tblStylePr>
    <w:tblStylePr w:type="band2Horz">
      <w:tblPr/>
      <w:tcPr>
        <w:tcBorders>
          <w:top w:val="single" w:sz="8" w:space="0" w:color="6C9302" w:themeColor="accent6"/>
          <w:left w:val="single" w:sz="8" w:space="0" w:color="6C9302" w:themeColor="accent6"/>
          <w:bottom w:val="single" w:sz="8" w:space="0" w:color="6C9302" w:themeColor="accent6"/>
          <w:right w:val="single" w:sz="8" w:space="0" w:color="6C9302" w:themeColor="accent6"/>
          <w:insideV w:val="single" w:sz="8" w:space="0" w:color="6C9302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85C0" w:themeColor="text1" w:themeTint="BF"/>
        <w:left w:val="single" w:sz="8" w:space="0" w:color="0085C0" w:themeColor="text1" w:themeTint="BF"/>
        <w:bottom w:val="single" w:sz="8" w:space="0" w:color="0085C0" w:themeColor="text1" w:themeTint="BF"/>
        <w:right w:val="single" w:sz="8" w:space="0" w:color="0085C0" w:themeColor="text1" w:themeTint="BF"/>
        <w:insideH w:val="single" w:sz="8" w:space="0" w:color="0085C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5C0" w:themeColor="text1" w:themeTint="BF"/>
          <w:left w:val="single" w:sz="8" w:space="0" w:color="0085C0" w:themeColor="text1" w:themeTint="BF"/>
          <w:bottom w:val="single" w:sz="8" w:space="0" w:color="0085C0" w:themeColor="text1" w:themeTint="BF"/>
          <w:right w:val="single" w:sz="8" w:space="0" w:color="0085C0" w:themeColor="text1" w:themeTint="BF"/>
          <w:insideH w:val="nil"/>
          <w:insideV w:val="nil"/>
        </w:tcBorders>
        <w:shd w:val="clear" w:color="auto" w:fill="003C56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C0" w:themeColor="text1" w:themeTint="BF"/>
          <w:left w:val="single" w:sz="8" w:space="0" w:color="0085C0" w:themeColor="text1" w:themeTint="BF"/>
          <w:bottom w:val="single" w:sz="8" w:space="0" w:color="0085C0" w:themeColor="text1" w:themeTint="BF"/>
          <w:right w:val="single" w:sz="8" w:space="0" w:color="0085C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DEF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DEF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97D4" w:themeColor="accent1" w:themeTint="BF"/>
        <w:left w:val="single" w:sz="8" w:space="0" w:color="0097D4" w:themeColor="accent1" w:themeTint="BF"/>
        <w:bottom w:val="single" w:sz="8" w:space="0" w:color="0097D4" w:themeColor="accent1" w:themeTint="BF"/>
        <w:right w:val="single" w:sz="8" w:space="0" w:color="0097D4" w:themeColor="accent1" w:themeTint="BF"/>
        <w:insideH w:val="single" w:sz="8" w:space="0" w:color="0097D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7D4" w:themeColor="accent1" w:themeTint="BF"/>
          <w:left w:val="single" w:sz="8" w:space="0" w:color="0097D4" w:themeColor="accent1" w:themeTint="BF"/>
          <w:bottom w:val="single" w:sz="8" w:space="0" w:color="0097D4" w:themeColor="accent1" w:themeTint="BF"/>
          <w:right w:val="single" w:sz="8" w:space="0" w:color="0097D4" w:themeColor="accent1" w:themeTint="BF"/>
          <w:insideH w:val="nil"/>
          <w:insideV w:val="nil"/>
        </w:tcBorders>
        <w:shd w:val="clear" w:color="auto" w:fill="00517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7D4" w:themeColor="accent1" w:themeTint="BF"/>
          <w:left w:val="single" w:sz="8" w:space="0" w:color="0097D4" w:themeColor="accent1" w:themeTint="BF"/>
          <w:bottom w:val="single" w:sz="8" w:space="0" w:color="0097D4" w:themeColor="accent1" w:themeTint="BF"/>
          <w:right w:val="single" w:sz="8" w:space="0" w:color="0097D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E2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CE2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85C0" w:themeColor="accent2" w:themeTint="BF"/>
        <w:left w:val="single" w:sz="8" w:space="0" w:color="0085C0" w:themeColor="accent2" w:themeTint="BF"/>
        <w:bottom w:val="single" w:sz="8" w:space="0" w:color="0085C0" w:themeColor="accent2" w:themeTint="BF"/>
        <w:right w:val="single" w:sz="8" w:space="0" w:color="0085C0" w:themeColor="accent2" w:themeTint="BF"/>
        <w:insideH w:val="single" w:sz="8" w:space="0" w:color="0085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5C0" w:themeColor="accent2" w:themeTint="BF"/>
          <w:left w:val="single" w:sz="8" w:space="0" w:color="0085C0" w:themeColor="accent2" w:themeTint="BF"/>
          <w:bottom w:val="single" w:sz="8" w:space="0" w:color="0085C0" w:themeColor="accent2" w:themeTint="BF"/>
          <w:right w:val="single" w:sz="8" w:space="0" w:color="0085C0" w:themeColor="accent2" w:themeTint="BF"/>
          <w:insideH w:val="nil"/>
          <w:insideV w:val="nil"/>
        </w:tcBorders>
        <w:shd w:val="clear" w:color="auto" w:fill="003C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C0" w:themeColor="accent2" w:themeTint="BF"/>
          <w:left w:val="single" w:sz="8" w:space="0" w:color="0085C0" w:themeColor="accent2" w:themeTint="BF"/>
          <w:bottom w:val="single" w:sz="8" w:space="0" w:color="0085C0" w:themeColor="accent2" w:themeTint="BF"/>
          <w:right w:val="single" w:sz="8" w:space="0" w:color="0085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E7BCA" w:themeColor="accent3" w:themeTint="BF"/>
        <w:left w:val="single" w:sz="8" w:space="0" w:color="8E7BCA" w:themeColor="accent3" w:themeTint="BF"/>
        <w:bottom w:val="single" w:sz="8" w:space="0" w:color="8E7BCA" w:themeColor="accent3" w:themeTint="BF"/>
        <w:right w:val="single" w:sz="8" w:space="0" w:color="8E7BCA" w:themeColor="accent3" w:themeTint="BF"/>
        <w:insideH w:val="single" w:sz="8" w:space="0" w:color="8E7B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E7BCA" w:themeColor="accent3" w:themeTint="BF"/>
          <w:left w:val="single" w:sz="8" w:space="0" w:color="8E7BCA" w:themeColor="accent3" w:themeTint="BF"/>
          <w:bottom w:val="single" w:sz="8" w:space="0" w:color="8E7BCA" w:themeColor="accent3" w:themeTint="BF"/>
          <w:right w:val="single" w:sz="8" w:space="0" w:color="8E7BCA" w:themeColor="accent3" w:themeTint="BF"/>
          <w:insideH w:val="nil"/>
          <w:insideV w:val="nil"/>
        </w:tcBorders>
        <w:shd w:val="clear" w:color="auto" w:fill="6950B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E7BCA" w:themeColor="accent3" w:themeTint="BF"/>
          <w:left w:val="single" w:sz="8" w:space="0" w:color="8E7BCA" w:themeColor="accent3" w:themeTint="BF"/>
          <w:bottom w:val="single" w:sz="8" w:space="0" w:color="8E7BCA" w:themeColor="accent3" w:themeTint="BF"/>
          <w:right w:val="single" w:sz="8" w:space="0" w:color="8E7B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3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3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BF656" w:themeColor="accent4" w:themeTint="BF"/>
        <w:left w:val="single" w:sz="8" w:space="0" w:color="CBF656" w:themeColor="accent4" w:themeTint="BF"/>
        <w:bottom w:val="single" w:sz="8" w:space="0" w:color="CBF656" w:themeColor="accent4" w:themeTint="BF"/>
        <w:right w:val="single" w:sz="8" w:space="0" w:color="CBF656" w:themeColor="accent4" w:themeTint="BF"/>
        <w:insideH w:val="single" w:sz="8" w:space="0" w:color="CBF65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F656" w:themeColor="accent4" w:themeTint="BF"/>
          <w:left w:val="single" w:sz="8" w:space="0" w:color="CBF656" w:themeColor="accent4" w:themeTint="BF"/>
          <w:bottom w:val="single" w:sz="8" w:space="0" w:color="CBF656" w:themeColor="accent4" w:themeTint="BF"/>
          <w:right w:val="single" w:sz="8" w:space="0" w:color="CBF656" w:themeColor="accent4" w:themeTint="BF"/>
          <w:insideH w:val="nil"/>
          <w:insideV w:val="nil"/>
        </w:tcBorders>
        <w:shd w:val="clear" w:color="auto" w:fill="BBF31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F656" w:themeColor="accent4" w:themeTint="BF"/>
          <w:left w:val="single" w:sz="8" w:space="0" w:color="CBF656" w:themeColor="accent4" w:themeTint="BF"/>
          <w:bottom w:val="single" w:sz="8" w:space="0" w:color="CBF656" w:themeColor="accent4" w:themeTint="BF"/>
          <w:right w:val="single" w:sz="8" w:space="0" w:color="CBF65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CC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CC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9FF1F" w:themeColor="accent5" w:themeTint="BF"/>
        <w:left w:val="single" w:sz="8" w:space="0" w:color="B9FF1F" w:themeColor="accent5" w:themeTint="BF"/>
        <w:bottom w:val="single" w:sz="8" w:space="0" w:color="B9FF1F" w:themeColor="accent5" w:themeTint="BF"/>
        <w:right w:val="single" w:sz="8" w:space="0" w:color="B9FF1F" w:themeColor="accent5" w:themeTint="BF"/>
        <w:insideH w:val="single" w:sz="8" w:space="0" w:color="B9FF1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FF1F" w:themeColor="accent5" w:themeTint="BF"/>
          <w:left w:val="single" w:sz="8" w:space="0" w:color="B9FF1F" w:themeColor="accent5" w:themeTint="BF"/>
          <w:bottom w:val="single" w:sz="8" w:space="0" w:color="B9FF1F" w:themeColor="accent5" w:themeTint="BF"/>
          <w:right w:val="single" w:sz="8" w:space="0" w:color="B9FF1F" w:themeColor="accent5" w:themeTint="BF"/>
          <w:insideH w:val="nil"/>
          <w:insideV w:val="nil"/>
        </w:tcBorders>
        <w:shd w:val="clear" w:color="auto" w:fill="92D3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FF1F" w:themeColor="accent5" w:themeTint="BF"/>
          <w:left w:val="single" w:sz="8" w:space="0" w:color="B9FF1F" w:themeColor="accent5" w:themeTint="BF"/>
          <w:bottom w:val="single" w:sz="8" w:space="0" w:color="B9FF1F" w:themeColor="accent5" w:themeTint="BF"/>
          <w:right w:val="single" w:sz="8" w:space="0" w:color="B9FF1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F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F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DEC03" w:themeColor="accent6" w:themeTint="BF"/>
        <w:left w:val="single" w:sz="8" w:space="0" w:color="ADEC03" w:themeColor="accent6" w:themeTint="BF"/>
        <w:bottom w:val="single" w:sz="8" w:space="0" w:color="ADEC03" w:themeColor="accent6" w:themeTint="BF"/>
        <w:right w:val="single" w:sz="8" w:space="0" w:color="ADEC03" w:themeColor="accent6" w:themeTint="BF"/>
        <w:insideH w:val="single" w:sz="8" w:space="0" w:color="ADEC0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EC03" w:themeColor="accent6" w:themeTint="BF"/>
          <w:left w:val="single" w:sz="8" w:space="0" w:color="ADEC03" w:themeColor="accent6" w:themeTint="BF"/>
          <w:bottom w:val="single" w:sz="8" w:space="0" w:color="ADEC03" w:themeColor="accent6" w:themeTint="BF"/>
          <w:right w:val="single" w:sz="8" w:space="0" w:color="ADEC03" w:themeColor="accent6" w:themeTint="BF"/>
          <w:insideH w:val="nil"/>
          <w:insideV w:val="nil"/>
        </w:tcBorders>
        <w:shd w:val="clear" w:color="auto" w:fill="6C930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EC03" w:themeColor="accent6" w:themeTint="BF"/>
          <w:left w:val="single" w:sz="8" w:space="0" w:color="ADEC03" w:themeColor="accent6" w:themeTint="BF"/>
          <w:bottom w:val="single" w:sz="8" w:space="0" w:color="ADEC03" w:themeColor="accent6" w:themeTint="BF"/>
          <w:right w:val="single" w:sz="8" w:space="0" w:color="ADEC0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DA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DA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C56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C56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C56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17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17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17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C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C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C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950B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950B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950B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F31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F31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F31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3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3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3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C930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C930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C930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8" w:space="0" w:color="003C56" w:themeColor="text1"/>
        <w:bottom w:val="single" w:sz="8" w:space="0" w:color="003C56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C56" w:themeColor="text1"/>
        </w:tcBorders>
      </w:tcPr>
    </w:tblStylePr>
    <w:tblStylePr w:type="lastRow">
      <w:rPr>
        <w:b/>
        <w:bCs/>
        <w:color w:val="B1B4B5" w:themeColor="text2"/>
      </w:rPr>
      <w:tblPr/>
      <w:tcPr>
        <w:tcBorders>
          <w:top w:val="single" w:sz="8" w:space="0" w:color="003C56" w:themeColor="text1"/>
          <w:bottom w:val="single" w:sz="8" w:space="0" w:color="003C5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C56" w:themeColor="text1"/>
          <w:bottom w:val="single" w:sz="8" w:space="0" w:color="003C56" w:themeColor="text1"/>
        </w:tcBorders>
      </w:tcPr>
    </w:tblStylePr>
    <w:tblStylePr w:type="band1Vert">
      <w:tblPr/>
      <w:tcPr>
        <w:shd w:val="clear" w:color="auto" w:fill="96DEFF" w:themeFill="text1" w:themeFillTint="3F"/>
      </w:tcPr>
    </w:tblStylePr>
    <w:tblStylePr w:type="band1Horz">
      <w:tblPr/>
      <w:tcPr>
        <w:shd w:val="clear" w:color="auto" w:fill="96DEFF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8" w:space="0" w:color="005171" w:themeColor="accent1"/>
        <w:bottom w:val="single" w:sz="8" w:space="0" w:color="00517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171" w:themeColor="accent1"/>
        </w:tcBorders>
      </w:tcPr>
    </w:tblStylePr>
    <w:tblStylePr w:type="lastRow">
      <w:rPr>
        <w:b/>
        <w:bCs/>
        <w:color w:val="B1B4B5" w:themeColor="text2"/>
      </w:rPr>
      <w:tblPr/>
      <w:tcPr>
        <w:tcBorders>
          <w:top w:val="single" w:sz="8" w:space="0" w:color="005171" w:themeColor="accent1"/>
          <w:bottom w:val="single" w:sz="8" w:space="0" w:color="00517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171" w:themeColor="accent1"/>
          <w:bottom w:val="single" w:sz="8" w:space="0" w:color="005171" w:themeColor="accent1"/>
        </w:tcBorders>
      </w:tcPr>
    </w:tblStylePr>
    <w:tblStylePr w:type="band1Vert">
      <w:tblPr/>
      <w:tcPr>
        <w:shd w:val="clear" w:color="auto" w:fill="9CE2FF" w:themeFill="accent1" w:themeFillTint="3F"/>
      </w:tcPr>
    </w:tblStylePr>
    <w:tblStylePr w:type="band1Horz">
      <w:tblPr/>
      <w:tcPr>
        <w:shd w:val="clear" w:color="auto" w:fill="9CE2F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8" w:space="0" w:color="003C56" w:themeColor="accent2"/>
        <w:bottom w:val="single" w:sz="8" w:space="0" w:color="003C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C56" w:themeColor="accent2"/>
        </w:tcBorders>
      </w:tcPr>
    </w:tblStylePr>
    <w:tblStylePr w:type="lastRow">
      <w:rPr>
        <w:b/>
        <w:bCs/>
        <w:color w:val="B1B4B5" w:themeColor="text2"/>
      </w:rPr>
      <w:tblPr/>
      <w:tcPr>
        <w:tcBorders>
          <w:top w:val="single" w:sz="8" w:space="0" w:color="003C56" w:themeColor="accent2"/>
          <w:bottom w:val="single" w:sz="8" w:space="0" w:color="003C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C56" w:themeColor="accent2"/>
          <w:bottom w:val="single" w:sz="8" w:space="0" w:color="003C56" w:themeColor="accent2"/>
        </w:tcBorders>
      </w:tcPr>
    </w:tblStylePr>
    <w:tblStylePr w:type="band1Vert">
      <w:tblPr/>
      <w:tcPr>
        <w:shd w:val="clear" w:color="auto" w:fill="96DEFF" w:themeFill="accent2" w:themeFillTint="3F"/>
      </w:tcPr>
    </w:tblStylePr>
    <w:tblStylePr w:type="band1Horz">
      <w:tblPr/>
      <w:tcPr>
        <w:shd w:val="clear" w:color="auto" w:fill="96DE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8" w:space="0" w:color="6950B9" w:themeColor="accent3"/>
        <w:bottom w:val="single" w:sz="8" w:space="0" w:color="6950B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950B9" w:themeColor="accent3"/>
        </w:tcBorders>
      </w:tcPr>
    </w:tblStylePr>
    <w:tblStylePr w:type="lastRow">
      <w:rPr>
        <w:b/>
        <w:bCs/>
        <w:color w:val="B1B4B5" w:themeColor="text2"/>
      </w:rPr>
      <w:tblPr/>
      <w:tcPr>
        <w:tcBorders>
          <w:top w:val="single" w:sz="8" w:space="0" w:color="6950B9" w:themeColor="accent3"/>
          <w:bottom w:val="single" w:sz="8" w:space="0" w:color="6950B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950B9" w:themeColor="accent3"/>
          <w:bottom w:val="single" w:sz="8" w:space="0" w:color="6950B9" w:themeColor="accent3"/>
        </w:tcBorders>
      </w:tcPr>
    </w:tblStylePr>
    <w:tblStylePr w:type="band1Vert">
      <w:tblPr/>
      <w:tcPr>
        <w:shd w:val="clear" w:color="auto" w:fill="D9D3ED" w:themeFill="accent3" w:themeFillTint="3F"/>
      </w:tcPr>
    </w:tblStylePr>
    <w:tblStylePr w:type="band1Horz">
      <w:tblPr/>
      <w:tcPr>
        <w:shd w:val="clear" w:color="auto" w:fill="D9D3ED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8" w:space="0" w:color="BBF31E" w:themeColor="accent4"/>
        <w:bottom w:val="single" w:sz="8" w:space="0" w:color="BBF31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F31E" w:themeColor="accent4"/>
        </w:tcBorders>
      </w:tcPr>
    </w:tblStylePr>
    <w:tblStylePr w:type="lastRow">
      <w:rPr>
        <w:b/>
        <w:bCs/>
        <w:color w:val="B1B4B5" w:themeColor="text2"/>
      </w:rPr>
      <w:tblPr/>
      <w:tcPr>
        <w:tcBorders>
          <w:top w:val="single" w:sz="8" w:space="0" w:color="BBF31E" w:themeColor="accent4"/>
          <w:bottom w:val="single" w:sz="8" w:space="0" w:color="BBF31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F31E" w:themeColor="accent4"/>
          <w:bottom w:val="single" w:sz="8" w:space="0" w:color="BBF31E" w:themeColor="accent4"/>
        </w:tcBorders>
      </w:tcPr>
    </w:tblStylePr>
    <w:tblStylePr w:type="band1Vert">
      <w:tblPr/>
      <w:tcPr>
        <w:shd w:val="clear" w:color="auto" w:fill="EEFCC7" w:themeFill="accent4" w:themeFillTint="3F"/>
      </w:tcPr>
    </w:tblStylePr>
    <w:tblStylePr w:type="band1Horz">
      <w:tblPr/>
      <w:tcPr>
        <w:shd w:val="clear" w:color="auto" w:fill="EEFCC7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8" w:space="0" w:color="92D300" w:themeColor="accent5"/>
        <w:bottom w:val="single" w:sz="8" w:space="0" w:color="92D3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300" w:themeColor="accent5"/>
        </w:tcBorders>
      </w:tcPr>
    </w:tblStylePr>
    <w:tblStylePr w:type="lastRow">
      <w:rPr>
        <w:b/>
        <w:bCs/>
        <w:color w:val="B1B4B5" w:themeColor="text2"/>
      </w:rPr>
      <w:tblPr/>
      <w:tcPr>
        <w:tcBorders>
          <w:top w:val="single" w:sz="8" w:space="0" w:color="92D300" w:themeColor="accent5"/>
          <w:bottom w:val="single" w:sz="8" w:space="0" w:color="92D3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300" w:themeColor="accent5"/>
          <w:bottom w:val="single" w:sz="8" w:space="0" w:color="92D300" w:themeColor="accent5"/>
        </w:tcBorders>
      </w:tcPr>
    </w:tblStylePr>
    <w:tblStylePr w:type="band1Vert">
      <w:tblPr/>
      <w:tcPr>
        <w:shd w:val="clear" w:color="auto" w:fill="E8FFB5" w:themeFill="accent5" w:themeFillTint="3F"/>
      </w:tcPr>
    </w:tblStylePr>
    <w:tblStylePr w:type="band1Horz">
      <w:tblPr/>
      <w:tcPr>
        <w:shd w:val="clear" w:color="auto" w:fill="E8FFB5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8" w:space="0" w:color="6C9302" w:themeColor="accent6"/>
        <w:bottom w:val="single" w:sz="8" w:space="0" w:color="6C930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C9302" w:themeColor="accent6"/>
        </w:tcBorders>
      </w:tcPr>
    </w:tblStylePr>
    <w:tblStylePr w:type="lastRow">
      <w:rPr>
        <w:b/>
        <w:bCs/>
        <w:color w:val="B1B4B5" w:themeColor="text2"/>
      </w:rPr>
      <w:tblPr/>
      <w:tcPr>
        <w:tcBorders>
          <w:top w:val="single" w:sz="8" w:space="0" w:color="6C9302" w:themeColor="accent6"/>
          <w:bottom w:val="single" w:sz="8" w:space="0" w:color="6C930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C9302" w:themeColor="accent6"/>
          <w:bottom w:val="single" w:sz="8" w:space="0" w:color="6C9302" w:themeColor="accent6"/>
        </w:tcBorders>
      </w:tcPr>
    </w:tblStylePr>
    <w:tblStylePr w:type="band1Vert">
      <w:tblPr/>
      <w:tcPr>
        <w:shd w:val="clear" w:color="auto" w:fill="E6FDA6" w:themeFill="accent6" w:themeFillTint="3F"/>
      </w:tcPr>
    </w:tblStylePr>
    <w:tblStylePr w:type="band1Horz">
      <w:tblPr/>
      <w:tcPr>
        <w:shd w:val="clear" w:color="auto" w:fill="E6FDA6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003C56" w:themeColor="text1"/>
        <w:left w:val="single" w:sz="8" w:space="0" w:color="003C56" w:themeColor="text1"/>
        <w:bottom w:val="single" w:sz="8" w:space="0" w:color="003C56" w:themeColor="text1"/>
        <w:right w:val="single" w:sz="8" w:space="0" w:color="003C56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C56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C5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C56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C56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DEF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DEF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005171" w:themeColor="accent1"/>
        <w:left w:val="single" w:sz="8" w:space="0" w:color="005171" w:themeColor="accent1"/>
        <w:bottom w:val="single" w:sz="8" w:space="0" w:color="005171" w:themeColor="accent1"/>
        <w:right w:val="single" w:sz="8" w:space="0" w:color="00517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17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17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17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17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CE2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CE2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003C56" w:themeColor="accent2"/>
        <w:left w:val="single" w:sz="8" w:space="0" w:color="003C56" w:themeColor="accent2"/>
        <w:bottom w:val="single" w:sz="8" w:space="0" w:color="003C56" w:themeColor="accent2"/>
        <w:right w:val="single" w:sz="8" w:space="0" w:color="003C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C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C5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C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C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6950B9" w:themeColor="accent3"/>
        <w:left w:val="single" w:sz="8" w:space="0" w:color="6950B9" w:themeColor="accent3"/>
        <w:bottom w:val="single" w:sz="8" w:space="0" w:color="6950B9" w:themeColor="accent3"/>
        <w:right w:val="single" w:sz="8" w:space="0" w:color="6950B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950B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950B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950B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950B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3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3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BBF31E" w:themeColor="accent4"/>
        <w:left w:val="single" w:sz="8" w:space="0" w:color="BBF31E" w:themeColor="accent4"/>
        <w:bottom w:val="single" w:sz="8" w:space="0" w:color="BBF31E" w:themeColor="accent4"/>
        <w:right w:val="single" w:sz="8" w:space="0" w:color="BBF31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F31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F31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F31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F31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CC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CC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92D300" w:themeColor="accent5"/>
        <w:left w:val="single" w:sz="8" w:space="0" w:color="92D300" w:themeColor="accent5"/>
        <w:bottom w:val="single" w:sz="8" w:space="0" w:color="92D300" w:themeColor="accent5"/>
        <w:right w:val="single" w:sz="8" w:space="0" w:color="92D3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3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3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3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3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F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F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6C9302" w:themeColor="accent6"/>
        <w:left w:val="single" w:sz="8" w:space="0" w:color="6C9302" w:themeColor="accent6"/>
        <w:bottom w:val="single" w:sz="8" w:space="0" w:color="6C9302" w:themeColor="accent6"/>
        <w:right w:val="single" w:sz="8" w:space="0" w:color="6C930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C930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C930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C930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C930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DA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DA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85C0" w:themeColor="text1" w:themeTint="BF"/>
        <w:left w:val="single" w:sz="8" w:space="0" w:color="0085C0" w:themeColor="text1" w:themeTint="BF"/>
        <w:bottom w:val="single" w:sz="8" w:space="0" w:color="0085C0" w:themeColor="text1" w:themeTint="BF"/>
        <w:right w:val="single" w:sz="8" w:space="0" w:color="0085C0" w:themeColor="text1" w:themeTint="BF"/>
        <w:insideH w:val="single" w:sz="8" w:space="0" w:color="0085C0" w:themeColor="text1" w:themeTint="BF"/>
        <w:insideV w:val="single" w:sz="8" w:space="0" w:color="0085C0" w:themeColor="text1" w:themeTint="BF"/>
      </w:tblBorders>
    </w:tblPr>
    <w:tcPr>
      <w:shd w:val="clear" w:color="auto" w:fill="96DEF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5C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BEFF" w:themeFill="text1" w:themeFillTint="7F"/>
      </w:tcPr>
    </w:tblStylePr>
    <w:tblStylePr w:type="band1Horz">
      <w:tblPr/>
      <w:tcPr>
        <w:shd w:val="clear" w:color="auto" w:fill="2BBEFF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97D4" w:themeColor="accent1" w:themeTint="BF"/>
        <w:left w:val="single" w:sz="8" w:space="0" w:color="0097D4" w:themeColor="accent1" w:themeTint="BF"/>
        <w:bottom w:val="single" w:sz="8" w:space="0" w:color="0097D4" w:themeColor="accent1" w:themeTint="BF"/>
        <w:right w:val="single" w:sz="8" w:space="0" w:color="0097D4" w:themeColor="accent1" w:themeTint="BF"/>
        <w:insideH w:val="single" w:sz="8" w:space="0" w:color="0097D4" w:themeColor="accent1" w:themeTint="BF"/>
        <w:insideV w:val="single" w:sz="8" w:space="0" w:color="0097D4" w:themeColor="accent1" w:themeTint="BF"/>
      </w:tblBorders>
    </w:tblPr>
    <w:tcPr>
      <w:shd w:val="clear" w:color="auto" w:fill="9CE2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7D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9C6FF" w:themeFill="accent1" w:themeFillTint="7F"/>
      </w:tcPr>
    </w:tblStylePr>
    <w:tblStylePr w:type="band1Horz">
      <w:tblPr/>
      <w:tcPr>
        <w:shd w:val="clear" w:color="auto" w:fill="39C6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85C0" w:themeColor="accent2" w:themeTint="BF"/>
        <w:left w:val="single" w:sz="8" w:space="0" w:color="0085C0" w:themeColor="accent2" w:themeTint="BF"/>
        <w:bottom w:val="single" w:sz="8" w:space="0" w:color="0085C0" w:themeColor="accent2" w:themeTint="BF"/>
        <w:right w:val="single" w:sz="8" w:space="0" w:color="0085C0" w:themeColor="accent2" w:themeTint="BF"/>
        <w:insideH w:val="single" w:sz="8" w:space="0" w:color="0085C0" w:themeColor="accent2" w:themeTint="BF"/>
        <w:insideV w:val="single" w:sz="8" w:space="0" w:color="0085C0" w:themeColor="accent2" w:themeTint="BF"/>
      </w:tblBorders>
    </w:tblPr>
    <w:tcPr>
      <w:shd w:val="clear" w:color="auto" w:fill="96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5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BEFF" w:themeFill="accent2" w:themeFillTint="7F"/>
      </w:tcPr>
    </w:tblStylePr>
    <w:tblStylePr w:type="band1Horz">
      <w:tblPr/>
      <w:tcPr>
        <w:shd w:val="clear" w:color="auto" w:fill="2BBE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E7BCA" w:themeColor="accent3" w:themeTint="BF"/>
        <w:left w:val="single" w:sz="8" w:space="0" w:color="8E7BCA" w:themeColor="accent3" w:themeTint="BF"/>
        <w:bottom w:val="single" w:sz="8" w:space="0" w:color="8E7BCA" w:themeColor="accent3" w:themeTint="BF"/>
        <w:right w:val="single" w:sz="8" w:space="0" w:color="8E7BCA" w:themeColor="accent3" w:themeTint="BF"/>
        <w:insideH w:val="single" w:sz="8" w:space="0" w:color="8E7BCA" w:themeColor="accent3" w:themeTint="BF"/>
        <w:insideV w:val="single" w:sz="8" w:space="0" w:color="8E7BCA" w:themeColor="accent3" w:themeTint="BF"/>
      </w:tblBorders>
    </w:tblPr>
    <w:tcPr>
      <w:shd w:val="clear" w:color="auto" w:fill="D9D3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E7B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A7DC" w:themeFill="accent3" w:themeFillTint="7F"/>
      </w:tcPr>
    </w:tblStylePr>
    <w:tblStylePr w:type="band1Horz">
      <w:tblPr/>
      <w:tcPr>
        <w:shd w:val="clear" w:color="auto" w:fill="B3A7D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BF656" w:themeColor="accent4" w:themeTint="BF"/>
        <w:left w:val="single" w:sz="8" w:space="0" w:color="CBF656" w:themeColor="accent4" w:themeTint="BF"/>
        <w:bottom w:val="single" w:sz="8" w:space="0" w:color="CBF656" w:themeColor="accent4" w:themeTint="BF"/>
        <w:right w:val="single" w:sz="8" w:space="0" w:color="CBF656" w:themeColor="accent4" w:themeTint="BF"/>
        <w:insideH w:val="single" w:sz="8" w:space="0" w:color="CBF656" w:themeColor="accent4" w:themeTint="BF"/>
        <w:insideV w:val="single" w:sz="8" w:space="0" w:color="CBF656" w:themeColor="accent4" w:themeTint="BF"/>
      </w:tblBorders>
    </w:tblPr>
    <w:tcPr>
      <w:shd w:val="clear" w:color="auto" w:fill="EEFCC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F65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98E" w:themeFill="accent4" w:themeFillTint="7F"/>
      </w:tcPr>
    </w:tblStylePr>
    <w:tblStylePr w:type="band1Horz">
      <w:tblPr/>
      <w:tcPr>
        <w:shd w:val="clear" w:color="auto" w:fill="DCF98E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9FF1F" w:themeColor="accent5" w:themeTint="BF"/>
        <w:left w:val="single" w:sz="8" w:space="0" w:color="B9FF1F" w:themeColor="accent5" w:themeTint="BF"/>
        <w:bottom w:val="single" w:sz="8" w:space="0" w:color="B9FF1F" w:themeColor="accent5" w:themeTint="BF"/>
        <w:right w:val="single" w:sz="8" w:space="0" w:color="B9FF1F" w:themeColor="accent5" w:themeTint="BF"/>
        <w:insideH w:val="single" w:sz="8" w:space="0" w:color="B9FF1F" w:themeColor="accent5" w:themeTint="BF"/>
        <w:insideV w:val="single" w:sz="8" w:space="0" w:color="B9FF1F" w:themeColor="accent5" w:themeTint="BF"/>
      </w:tblBorders>
    </w:tblPr>
    <w:tcPr>
      <w:shd w:val="clear" w:color="auto" w:fill="E8FF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FF1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FF6A" w:themeFill="accent5" w:themeFillTint="7F"/>
      </w:tcPr>
    </w:tblStylePr>
    <w:tblStylePr w:type="band1Horz">
      <w:tblPr/>
      <w:tcPr>
        <w:shd w:val="clear" w:color="auto" w:fill="D0FF6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DEC03" w:themeColor="accent6" w:themeTint="BF"/>
        <w:left w:val="single" w:sz="8" w:space="0" w:color="ADEC03" w:themeColor="accent6" w:themeTint="BF"/>
        <w:bottom w:val="single" w:sz="8" w:space="0" w:color="ADEC03" w:themeColor="accent6" w:themeTint="BF"/>
        <w:right w:val="single" w:sz="8" w:space="0" w:color="ADEC03" w:themeColor="accent6" w:themeTint="BF"/>
        <w:insideH w:val="single" w:sz="8" w:space="0" w:color="ADEC03" w:themeColor="accent6" w:themeTint="BF"/>
        <w:insideV w:val="single" w:sz="8" w:space="0" w:color="ADEC03" w:themeColor="accent6" w:themeTint="BF"/>
      </w:tblBorders>
    </w:tblPr>
    <w:tcPr>
      <w:shd w:val="clear" w:color="auto" w:fill="E6FDA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EC0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FC4D" w:themeFill="accent6" w:themeFillTint="7F"/>
      </w:tcPr>
    </w:tblStylePr>
    <w:tblStylePr w:type="band1Horz">
      <w:tblPr/>
      <w:tcPr>
        <w:shd w:val="clear" w:color="auto" w:fill="CDFC4D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003C56" w:themeColor="text1"/>
        <w:left w:val="single" w:sz="8" w:space="0" w:color="003C56" w:themeColor="text1"/>
        <w:bottom w:val="single" w:sz="8" w:space="0" w:color="003C56" w:themeColor="text1"/>
        <w:right w:val="single" w:sz="8" w:space="0" w:color="003C56" w:themeColor="text1"/>
        <w:insideH w:val="single" w:sz="8" w:space="0" w:color="003C56" w:themeColor="text1"/>
        <w:insideV w:val="single" w:sz="8" w:space="0" w:color="003C56" w:themeColor="text1"/>
      </w:tblBorders>
    </w:tblPr>
    <w:tcPr>
      <w:shd w:val="clear" w:color="auto" w:fill="96DEFF" w:themeFill="text1" w:themeFillTint="3F"/>
    </w:tcPr>
    <w:tblStylePr w:type="firstRow">
      <w:rPr>
        <w:b/>
        <w:bCs/>
        <w:color w:val="003C56" w:themeColor="text1"/>
      </w:rPr>
      <w:tblPr/>
      <w:tcPr>
        <w:shd w:val="clear" w:color="auto" w:fill="D5F2FF" w:themeFill="text1" w:themeFillTint="19"/>
      </w:tcPr>
    </w:tblStylePr>
    <w:tblStylePr w:type="lastRow">
      <w:rPr>
        <w:b/>
        <w:bCs/>
        <w:color w:val="003C56" w:themeColor="text1"/>
      </w:rPr>
      <w:tblPr/>
      <w:tcPr>
        <w:tcBorders>
          <w:top w:val="single" w:sz="12" w:space="0" w:color="003C5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E5FF" w:themeFill="text1" w:themeFillTint="33"/>
      </w:tcPr>
    </w:tblStylePr>
    <w:tblStylePr w:type="band1Vert">
      <w:tblPr/>
      <w:tcPr>
        <w:shd w:val="clear" w:color="auto" w:fill="2BBEFF" w:themeFill="text1" w:themeFillTint="7F"/>
      </w:tcPr>
    </w:tblStylePr>
    <w:tblStylePr w:type="band1Horz">
      <w:tblPr/>
      <w:tcPr>
        <w:tcBorders>
          <w:insideH w:val="single" w:sz="6" w:space="0" w:color="003C56" w:themeColor="text1"/>
          <w:insideV w:val="single" w:sz="6" w:space="0" w:color="003C56" w:themeColor="text1"/>
        </w:tcBorders>
        <w:shd w:val="clear" w:color="auto" w:fill="2BBEF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005171" w:themeColor="accent1"/>
        <w:left w:val="single" w:sz="8" w:space="0" w:color="005171" w:themeColor="accent1"/>
        <w:bottom w:val="single" w:sz="8" w:space="0" w:color="005171" w:themeColor="accent1"/>
        <w:right w:val="single" w:sz="8" w:space="0" w:color="005171" w:themeColor="accent1"/>
        <w:insideH w:val="single" w:sz="8" w:space="0" w:color="005171" w:themeColor="accent1"/>
        <w:insideV w:val="single" w:sz="8" w:space="0" w:color="005171" w:themeColor="accent1"/>
      </w:tblBorders>
    </w:tblPr>
    <w:tcPr>
      <w:shd w:val="clear" w:color="auto" w:fill="9CE2FF" w:themeFill="accent1" w:themeFillTint="3F"/>
    </w:tcPr>
    <w:tblStylePr w:type="firstRow">
      <w:rPr>
        <w:b/>
        <w:bCs/>
        <w:color w:val="003C56" w:themeColor="text1"/>
      </w:rPr>
      <w:tblPr/>
      <w:tcPr>
        <w:shd w:val="clear" w:color="auto" w:fill="D8F3FF" w:themeFill="accent1" w:themeFillTint="19"/>
      </w:tcPr>
    </w:tblStylePr>
    <w:tblStylePr w:type="lastRow">
      <w:rPr>
        <w:b/>
        <w:bCs/>
        <w:color w:val="003C56" w:themeColor="text1"/>
      </w:rPr>
      <w:tblPr/>
      <w:tcPr>
        <w:tcBorders>
          <w:top w:val="single" w:sz="12" w:space="0" w:color="003C5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E8FF" w:themeFill="accent1" w:themeFillTint="33"/>
      </w:tcPr>
    </w:tblStylePr>
    <w:tblStylePr w:type="band1Vert">
      <w:tblPr/>
      <w:tcPr>
        <w:shd w:val="clear" w:color="auto" w:fill="39C6FF" w:themeFill="accent1" w:themeFillTint="7F"/>
      </w:tcPr>
    </w:tblStylePr>
    <w:tblStylePr w:type="band1Horz">
      <w:tblPr/>
      <w:tcPr>
        <w:tcBorders>
          <w:insideH w:val="single" w:sz="6" w:space="0" w:color="005171" w:themeColor="accent1"/>
          <w:insideV w:val="single" w:sz="6" w:space="0" w:color="005171" w:themeColor="accent1"/>
        </w:tcBorders>
        <w:shd w:val="clear" w:color="auto" w:fill="39C6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003C56" w:themeColor="accent2"/>
        <w:left w:val="single" w:sz="8" w:space="0" w:color="003C56" w:themeColor="accent2"/>
        <w:bottom w:val="single" w:sz="8" w:space="0" w:color="003C56" w:themeColor="accent2"/>
        <w:right w:val="single" w:sz="8" w:space="0" w:color="003C56" w:themeColor="accent2"/>
        <w:insideH w:val="single" w:sz="8" w:space="0" w:color="003C56" w:themeColor="accent2"/>
        <w:insideV w:val="single" w:sz="8" w:space="0" w:color="003C56" w:themeColor="accent2"/>
      </w:tblBorders>
    </w:tblPr>
    <w:tcPr>
      <w:shd w:val="clear" w:color="auto" w:fill="96DEFF" w:themeFill="accent2" w:themeFillTint="3F"/>
    </w:tcPr>
    <w:tblStylePr w:type="firstRow">
      <w:rPr>
        <w:b/>
        <w:bCs/>
        <w:color w:val="003C56" w:themeColor="text1"/>
      </w:rPr>
      <w:tblPr/>
      <w:tcPr>
        <w:shd w:val="clear" w:color="auto" w:fill="D5F2FF" w:themeFill="accent2" w:themeFillTint="19"/>
      </w:tcPr>
    </w:tblStylePr>
    <w:tblStylePr w:type="lastRow">
      <w:rPr>
        <w:b/>
        <w:bCs/>
        <w:color w:val="003C56" w:themeColor="text1"/>
      </w:rPr>
      <w:tblPr/>
      <w:tcPr>
        <w:tcBorders>
          <w:top w:val="single" w:sz="12" w:space="0" w:color="003C5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E5FF" w:themeFill="accent2" w:themeFillTint="33"/>
      </w:tcPr>
    </w:tblStylePr>
    <w:tblStylePr w:type="band1Vert">
      <w:tblPr/>
      <w:tcPr>
        <w:shd w:val="clear" w:color="auto" w:fill="2BBEFF" w:themeFill="accent2" w:themeFillTint="7F"/>
      </w:tcPr>
    </w:tblStylePr>
    <w:tblStylePr w:type="band1Horz">
      <w:tblPr/>
      <w:tcPr>
        <w:tcBorders>
          <w:insideH w:val="single" w:sz="6" w:space="0" w:color="003C56" w:themeColor="accent2"/>
          <w:insideV w:val="single" w:sz="6" w:space="0" w:color="003C56" w:themeColor="accent2"/>
        </w:tcBorders>
        <w:shd w:val="clear" w:color="auto" w:fill="2BBE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6950B9" w:themeColor="accent3"/>
        <w:left w:val="single" w:sz="8" w:space="0" w:color="6950B9" w:themeColor="accent3"/>
        <w:bottom w:val="single" w:sz="8" w:space="0" w:color="6950B9" w:themeColor="accent3"/>
        <w:right w:val="single" w:sz="8" w:space="0" w:color="6950B9" w:themeColor="accent3"/>
        <w:insideH w:val="single" w:sz="8" w:space="0" w:color="6950B9" w:themeColor="accent3"/>
        <w:insideV w:val="single" w:sz="8" w:space="0" w:color="6950B9" w:themeColor="accent3"/>
      </w:tblBorders>
    </w:tblPr>
    <w:tcPr>
      <w:shd w:val="clear" w:color="auto" w:fill="D9D3ED" w:themeFill="accent3" w:themeFillTint="3F"/>
    </w:tcPr>
    <w:tblStylePr w:type="firstRow">
      <w:rPr>
        <w:b/>
        <w:bCs/>
        <w:color w:val="003C56" w:themeColor="text1"/>
      </w:rPr>
      <w:tblPr/>
      <w:tcPr>
        <w:shd w:val="clear" w:color="auto" w:fill="F0EDF8" w:themeFill="accent3" w:themeFillTint="19"/>
      </w:tcPr>
    </w:tblStylePr>
    <w:tblStylePr w:type="lastRow">
      <w:rPr>
        <w:b/>
        <w:bCs/>
        <w:color w:val="003C56" w:themeColor="text1"/>
      </w:rPr>
      <w:tblPr/>
      <w:tcPr>
        <w:tcBorders>
          <w:top w:val="single" w:sz="12" w:space="0" w:color="003C5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DCF1" w:themeFill="accent3" w:themeFillTint="33"/>
      </w:tcPr>
    </w:tblStylePr>
    <w:tblStylePr w:type="band1Vert">
      <w:tblPr/>
      <w:tcPr>
        <w:shd w:val="clear" w:color="auto" w:fill="B3A7DC" w:themeFill="accent3" w:themeFillTint="7F"/>
      </w:tcPr>
    </w:tblStylePr>
    <w:tblStylePr w:type="band1Horz">
      <w:tblPr/>
      <w:tcPr>
        <w:tcBorders>
          <w:insideH w:val="single" w:sz="6" w:space="0" w:color="6950B9" w:themeColor="accent3"/>
          <w:insideV w:val="single" w:sz="6" w:space="0" w:color="6950B9" w:themeColor="accent3"/>
        </w:tcBorders>
        <w:shd w:val="clear" w:color="auto" w:fill="B3A7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BBF31E" w:themeColor="accent4"/>
        <w:left w:val="single" w:sz="8" w:space="0" w:color="BBF31E" w:themeColor="accent4"/>
        <w:bottom w:val="single" w:sz="8" w:space="0" w:color="BBF31E" w:themeColor="accent4"/>
        <w:right w:val="single" w:sz="8" w:space="0" w:color="BBF31E" w:themeColor="accent4"/>
        <w:insideH w:val="single" w:sz="8" w:space="0" w:color="BBF31E" w:themeColor="accent4"/>
        <w:insideV w:val="single" w:sz="8" w:space="0" w:color="BBF31E" w:themeColor="accent4"/>
      </w:tblBorders>
    </w:tblPr>
    <w:tcPr>
      <w:shd w:val="clear" w:color="auto" w:fill="EEFCC7" w:themeFill="accent4" w:themeFillTint="3F"/>
    </w:tcPr>
    <w:tblStylePr w:type="firstRow">
      <w:rPr>
        <w:b/>
        <w:bCs/>
        <w:color w:val="003C56" w:themeColor="text1"/>
      </w:rPr>
      <w:tblPr/>
      <w:tcPr>
        <w:shd w:val="clear" w:color="auto" w:fill="F8FDE8" w:themeFill="accent4" w:themeFillTint="19"/>
      </w:tcPr>
    </w:tblStylePr>
    <w:tblStylePr w:type="lastRow">
      <w:rPr>
        <w:b/>
        <w:bCs/>
        <w:color w:val="003C56" w:themeColor="text1"/>
      </w:rPr>
      <w:tblPr/>
      <w:tcPr>
        <w:tcBorders>
          <w:top w:val="single" w:sz="12" w:space="0" w:color="003C5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CD1" w:themeFill="accent4" w:themeFillTint="33"/>
      </w:tcPr>
    </w:tblStylePr>
    <w:tblStylePr w:type="band1Vert">
      <w:tblPr/>
      <w:tcPr>
        <w:shd w:val="clear" w:color="auto" w:fill="DCF98E" w:themeFill="accent4" w:themeFillTint="7F"/>
      </w:tcPr>
    </w:tblStylePr>
    <w:tblStylePr w:type="band1Horz">
      <w:tblPr/>
      <w:tcPr>
        <w:tcBorders>
          <w:insideH w:val="single" w:sz="6" w:space="0" w:color="BBF31E" w:themeColor="accent4"/>
          <w:insideV w:val="single" w:sz="6" w:space="0" w:color="BBF31E" w:themeColor="accent4"/>
        </w:tcBorders>
        <w:shd w:val="clear" w:color="auto" w:fill="DCF98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92D300" w:themeColor="accent5"/>
        <w:left w:val="single" w:sz="8" w:space="0" w:color="92D300" w:themeColor="accent5"/>
        <w:bottom w:val="single" w:sz="8" w:space="0" w:color="92D300" w:themeColor="accent5"/>
        <w:right w:val="single" w:sz="8" w:space="0" w:color="92D300" w:themeColor="accent5"/>
        <w:insideH w:val="single" w:sz="8" w:space="0" w:color="92D300" w:themeColor="accent5"/>
        <w:insideV w:val="single" w:sz="8" w:space="0" w:color="92D300" w:themeColor="accent5"/>
      </w:tblBorders>
    </w:tblPr>
    <w:tcPr>
      <w:shd w:val="clear" w:color="auto" w:fill="E8FFB5" w:themeFill="accent5" w:themeFillTint="3F"/>
    </w:tcPr>
    <w:tblStylePr w:type="firstRow">
      <w:rPr>
        <w:b/>
        <w:bCs/>
        <w:color w:val="003C56" w:themeColor="text1"/>
      </w:rPr>
      <w:tblPr/>
      <w:tcPr>
        <w:shd w:val="clear" w:color="auto" w:fill="F5FFE1" w:themeFill="accent5" w:themeFillTint="19"/>
      </w:tcPr>
    </w:tblStylePr>
    <w:tblStylePr w:type="lastRow">
      <w:rPr>
        <w:b/>
        <w:bCs/>
        <w:color w:val="003C56" w:themeColor="text1"/>
      </w:rPr>
      <w:tblPr/>
      <w:tcPr>
        <w:tcBorders>
          <w:top w:val="single" w:sz="12" w:space="0" w:color="003C5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FC3" w:themeFill="accent5" w:themeFillTint="33"/>
      </w:tcPr>
    </w:tblStylePr>
    <w:tblStylePr w:type="band1Vert">
      <w:tblPr/>
      <w:tcPr>
        <w:shd w:val="clear" w:color="auto" w:fill="D0FF6A" w:themeFill="accent5" w:themeFillTint="7F"/>
      </w:tcPr>
    </w:tblStylePr>
    <w:tblStylePr w:type="band1Horz">
      <w:tblPr/>
      <w:tcPr>
        <w:tcBorders>
          <w:insideH w:val="single" w:sz="6" w:space="0" w:color="92D300" w:themeColor="accent5"/>
          <w:insideV w:val="single" w:sz="6" w:space="0" w:color="92D300" w:themeColor="accent5"/>
        </w:tcBorders>
        <w:shd w:val="clear" w:color="auto" w:fill="D0FF6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3C56" w:themeColor="text1"/>
    </w:rPr>
    <w:tblPr>
      <w:tblStyleRowBandSize w:val="1"/>
      <w:tblStyleColBandSize w:val="1"/>
      <w:tblBorders>
        <w:top w:val="single" w:sz="8" w:space="0" w:color="6C9302" w:themeColor="accent6"/>
        <w:left w:val="single" w:sz="8" w:space="0" w:color="6C9302" w:themeColor="accent6"/>
        <w:bottom w:val="single" w:sz="8" w:space="0" w:color="6C9302" w:themeColor="accent6"/>
        <w:right w:val="single" w:sz="8" w:space="0" w:color="6C9302" w:themeColor="accent6"/>
        <w:insideH w:val="single" w:sz="8" w:space="0" w:color="6C9302" w:themeColor="accent6"/>
        <w:insideV w:val="single" w:sz="8" w:space="0" w:color="6C9302" w:themeColor="accent6"/>
      </w:tblBorders>
    </w:tblPr>
    <w:tcPr>
      <w:shd w:val="clear" w:color="auto" w:fill="E6FDA6" w:themeFill="accent6" w:themeFillTint="3F"/>
    </w:tcPr>
    <w:tblStylePr w:type="firstRow">
      <w:rPr>
        <w:b/>
        <w:bCs/>
        <w:color w:val="003C56" w:themeColor="text1"/>
      </w:rPr>
      <w:tblPr/>
      <w:tcPr>
        <w:shd w:val="clear" w:color="auto" w:fill="F5FEDB" w:themeFill="accent6" w:themeFillTint="19"/>
      </w:tcPr>
    </w:tblStylePr>
    <w:tblStylePr w:type="lastRow">
      <w:rPr>
        <w:b/>
        <w:bCs/>
        <w:color w:val="003C56" w:themeColor="text1"/>
      </w:rPr>
      <w:tblPr/>
      <w:tcPr>
        <w:tcBorders>
          <w:top w:val="single" w:sz="12" w:space="0" w:color="003C5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3C5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EB7" w:themeFill="accent6" w:themeFillTint="33"/>
      </w:tcPr>
    </w:tblStylePr>
    <w:tblStylePr w:type="band1Vert">
      <w:tblPr/>
      <w:tcPr>
        <w:shd w:val="clear" w:color="auto" w:fill="CDFC4D" w:themeFill="accent6" w:themeFillTint="7F"/>
      </w:tcPr>
    </w:tblStylePr>
    <w:tblStylePr w:type="band1Horz">
      <w:tblPr/>
      <w:tcPr>
        <w:tcBorders>
          <w:insideH w:val="single" w:sz="6" w:space="0" w:color="6C9302" w:themeColor="accent6"/>
          <w:insideV w:val="single" w:sz="6" w:space="0" w:color="6C9302" w:themeColor="accent6"/>
        </w:tcBorders>
        <w:shd w:val="clear" w:color="auto" w:fill="CDFC4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DEF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C56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C56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C56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C56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BEF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BEFF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CE2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17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17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17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17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9C6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9C6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C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C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C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C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BE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BE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3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50B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50B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950B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950B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3A7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3A7D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CC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F31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F31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F31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F31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CF98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CF98E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F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3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3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3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3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FF6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FF6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DA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C930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C930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C930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C930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FC4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FC4D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C56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3C5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D2A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C4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C4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4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4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17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3C5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73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C5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C5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C5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C54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C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3C5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D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C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C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40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950B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3C5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8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8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8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8D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BF31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3C5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800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0C1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0C1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C1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C1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3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3C5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9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E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E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E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E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C930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3C5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5480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06D0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06D0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6D0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6D01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24" w:space="0" w:color="003C56" w:themeColor="accent2"/>
        <w:left w:val="single" w:sz="4" w:space="0" w:color="003C56" w:themeColor="text1"/>
        <w:bottom w:val="single" w:sz="4" w:space="0" w:color="003C56" w:themeColor="text1"/>
        <w:right w:val="single" w:sz="4" w:space="0" w:color="003C56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2F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C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33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333" w:themeColor="text1" w:themeShade="99"/>
          <w:insideV w:val="nil"/>
        </w:tcBorders>
        <w:shd w:val="clear" w:color="auto" w:fill="00233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40" w:themeFill="text1" w:themeFillShade="BF"/>
      </w:tcPr>
    </w:tblStylePr>
    <w:tblStylePr w:type="band1Vert">
      <w:tblPr/>
      <w:tcPr>
        <w:shd w:val="clear" w:color="auto" w:fill="55CBFF" w:themeFill="text1" w:themeFillTint="66"/>
      </w:tcPr>
    </w:tblStylePr>
    <w:tblStylePr w:type="band1Horz">
      <w:tblPr/>
      <w:tcPr>
        <w:shd w:val="clear" w:color="auto" w:fill="2BBEFF" w:themeFill="text1" w:themeFillTint="7F"/>
      </w:tcPr>
    </w:tblStylePr>
    <w:tblStylePr w:type="neCell">
      <w:rPr>
        <w:color w:val="003C56" w:themeColor="text1"/>
      </w:rPr>
    </w:tblStylePr>
    <w:tblStylePr w:type="nwCell">
      <w:rPr>
        <w:color w:val="003C56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24" w:space="0" w:color="003C56" w:themeColor="accent2"/>
        <w:left w:val="single" w:sz="4" w:space="0" w:color="005171" w:themeColor="accent1"/>
        <w:bottom w:val="single" w:sz="4" w:space="0" w:color="005171" w:themeColor="accent1"/>
        <w:right w:val="single" w:sz="4" w:space="0" w:color="00517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3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C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04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043" w:themeColor="accent1" w:themeShade="99"/>
          <w:insideV w:val="nil"/>
        </w:tcBorders>
        <w:shd w:val="clear" w:color="auto" w:fill="00304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043" w:themeFill="accent1" w:themeFillShade="99"/>
      </w:tcPr>
    </w:tblStylePr>
    <w:tblStylePr w:type="band1Vert">
      <w:tblPr/>
      <w:tcPr>
        <w:shd w:val="clear" w:color="auto" w:fill="60D1FF" w:themeFill="accent1" w:themeFillTint="66"/>
      </w:tcPr>
    </w:tblStylePr>
    <w:tblStylePr w:type="band1Horz">
      <w:tblPr/>
      <w:tcPr>
        <w:shd w:val="clear" w:color="auto" w:fill="39C6FF" w:themeFill="accent1" w:themeFillTint="7F"/>
      </w:tcPr>
    </w:tblStylePr>
    <w:tblStylePr w:type="neCell">
      <w:rPr>
        <w:color w:val="003C56" w:themeColor="text1"/>
      </w:rPr>
    </w:tblStylePr>
    <w:tblStylePr w:type="nwCell">
      <w:rPr>
        <w:color w:val="003C56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24" w:space="0" w:color="003C56" w:themeColor="accent2"/>
        <w:left w:val="single" w:sz="4" w:space="0" w:color="003C56" w:themeColor="accent2"/>
        <w:bottom w:val="single" w:sz="4" w:space="0" w:color="003C56" w:themeColor="accent2"/>
        <w:right w:val="single" w:sz="4" w:space="0" w:color="003C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2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C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3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333" w:themeColor="accent2" w:themeShade="99"/>
          <w:insideV w:val="nil"/>
        </w:tcBorders>
        <w:shd w:val="clear" w:color="auto" w:fill="0023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333" w:themeFill="accent2" w:themeFillShade="99"/>
      </w:tcPr>
    </w:tblStylePr>
    <w:tblStylePr w:type="band1Vert">
      <w:tblPr/>
      <w:tcPr>
        <w:shd w:val="clear" w:color="auto" w:fill="55CBFF" w:themeFill="accent2" w:themeFillTint="66"/>
      </w:tcPr>
    </w:tblStylePr>
    <w:tblStylePr w:type="band1Horz">
      <w:tblPr/>
      <w:tcPr>
        <w:shd w:val="clear" w:color="auto" w:fill="2BBEFF" w:themeFill="accent2" w:themeFillTint="7F"/>
      </w:tcPr>
    </w:tblStylePr>
    <w:tblStylePr w:type="neCell">
      <w:rPr>
        <w:color w:val="003C56" w:themeColor="text1"/>
      </w:rPr>
    </w:tblStylePr>
    <w:tblStylePr w:type="nwCell">
      <w:rPr>
        <w:color w:val="003C56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24" w:space="0" w:color="BBF31E" w:themeColor="accent4"/>
        <w:left w:val="single" w:sz="4" w:space="0" w:color="6950B9" w:themeColor="accent3"/>
        <w:bottom w:val="single" w:sz="4" w:space="0" w:color="6950B9" w:themeColor="accent3"/>
        <w:right w:val="single" w:sz="4" w:space="0" w:color="6950B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D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F31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2D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2D71" w:themeColor="accent3" w:themeShade="99"/>
          <w:insideV w:val="nil"/>
        </w:tcBorders>
        <w:shd w:val="clear" w:color="auto" w:fill="3D2D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D71" w:themeFill="accent3" w:themeFillShade="99"/>
      </w:tcPr>
    </w:tblStylePr>
    <w:tblStylePr w:type="band1Vert">
      <w:tblPr/>
      <w:tcPr>
        <w:shd w:val="clear" w:color="auto" w:fill="C2B9E3" w:themeFill="accent3" w:themeFillTint="66"/>
      </w:tcPr>
    </w:tblStylePr>
    <w:tblStylePr w:type="band1Horz">
      <w:tblPr/>
      <w:tcPr>
        <w:shd w:val="clear" w:color="auto" w:fill="B3A7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24" w:space="0" w:color="6950B9" w:themeColor="accent3"/>
        <w:left w:val="single" w:sz="4" w:space="0" w:color="BBF31E" w:themeColor="accent4"/>
        <w:bottom w:val="single" w:sz="4" w:space="0" w:color="BBF31E" w:themeColor="accent4"/>
        <w:right w:val="single" w:sz="4" w:space="0" w:color="BBF31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D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50B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9B0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9B08" w:themeColor="accent4" w:themeShade="99"/>
          <w:insideV w:val="nil"/>
        </w:tcBorders>
        <w:shd w:val="clear" w:color="auto" w:fill="749B0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B08" w:themeFill="accent4" w:themeFillShade="99"/>
      </w:tcPr>
    </w:tblStylePr>
    <w:tblStylePr w:type="band1Vert">
      <w:tblPr/>
      <w:tcPr>
        <w:shd w:val="clear" w:color="auto" w:fill="E3FAA4" w:themeFill="accent4" w:themeFillTint="66"/>
      </w:tcPr>
    </w:tblStylePr>
    <w:tblStylePr w:type="band1Horz">
      <w:tblPr/>
      <w:tcPr>
        <w:shd w:val="clear" w:color="auto" w:fill="DCF98E" w:themeFill="accent4" w:themeFillTint="7F"/>
      </w:tcPr>
    </w:tblStylePr>
    <w:tblStylePr w:type="neCell">
      <w:rPr>
        <w:color w:val="003C56" w:themeColor="text1"/>
      </w:rPr>
    </w:tblStylePr>
    <w:tblStylePr w:type="nwCell">
      <w:rPr>
        <w:color w:val="003C56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24" w:space="0" w:color="6C9302" w:themeColor="accent6"/>
        <w:left w:val="single" w:sz="4" w:space="0" w:color="92D300" w:themeColor="accent5"/>
        <w:bottom w:val="single" w:sz="4" w:space="0" w:color="92D300" w:themeColor="accent5"/>
        <w:right w:val="single" w:sz="4" w:space="0" w:color="92D3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FE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C930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7E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7E00" w:themeColor="accent5" w:themeShade="99"/>
          <w:insideV w:val="nil"/>
        </w:tcBorders>
        <w:shd w:val="clear" w:color="auto" w:fill="577E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E00" w:themeFill="accent5" w:themeFillShade="99"/>
      </w:tcPr>
    </w:tblStylePr>
    <w:tblStylePr w:type="band1Vert">
      <w:tblPr/>
      <w:tcPr>
        <w:shd w:val="clear" w:color="auto" w:fill="D9FF87" w:themeFill="accent5" w:themeFillTint="66"/>
      </w:tcPr>
    </w:tblStylePr>
    <w:tblStylePr w:type="band1Horz">
      <w:tblPr/>
      <w:tcPr>
        <w:shd w:val="clear" w:color="auto" w:fill="D0FF6A" w:themeFill="accent5" w:themeFillTint="7F"/>
      </w:tcPr>
    </w:tblStylePr>
    <w:tblStylePr w:type="neCell">
      <w:rPr>
        <w:color w:val="003C56" w:themeColor="text1"/>
      </w:rPr>
    </w:tblStylePr>
    <w:tblStylePr w:type="nwCell">
      <w:rPr>
        <w:color w:val="003C56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top w:val="single" w:sz="24" w:space="0" w:color="92D300" w:themeColor="accent5"/>
        <w:left w:val="single" w:sz="4" w:space="0" w:color="6C9302" w:themeColor="accent6"/>
        <w:bottom w:val="single" w:sz="4" w:space="0" w:color="6C9302" w:themeColor="accent6"/>
        <w:right w:val="single" w:sz="4" w:space="0" w:color="6C930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ED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3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0580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05801" w:themeColor="accent6" w:themeShade="99"/>
          <w:insideV w:val="nil"/>
        </w:tcBorders>
        <w:shd w:val="clear" w:color="auto" w:fill="40580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5801" w:themeFill="accent6" w:themeFillShade="99"/>
      </w:tcPr>
    </w:tblStylePr>
    <w:tblStylePr w:type="band1Vert">
      <w:tblPr/>
      <w:tcPr>
        <w:shd w:val="clear" w:color="auto" w:fill="D7FD70" w:themeFill="accent6" w:themeFillTint="66"/>
      </w:tcPr>
    </w:tblStylePr>
    <w:tblStylePr w:type="band1Horz">
      <w:tblPr/>
      <w:tcPr>
        <w:shd w:val="clear" w:color="auto" w:fill="CDFC4D" w:themeFill="accent6" w:themeFillTint="7F"/>
      </w:tcPr>
    </w:tblStylePr>
    <w:tblStylePr w:type="neCell">
      <w:rPr>
        <w:color w:val="003C56" w:themeColor="text1"/>
      </w:rPr>
    </w:tblStylePr>
    <w:tblStylePr w:type="nwCell">
      <w:rPr>
        <w:color w:val="003C56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</w:tblPr>
    <w:tcPr>
      <w:shd w:val="clear" w:color="auto" w:fill="D5F2FF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F44" w:themeFill="accent2" w:themeFillShade="CC"/>
      </w:tcPr>
    </w:tblStylePr>
    <w:tblStylePr w:type="lastRow">
      <w:rPr>
        <w:b/>
        <w:bCs/>
        <w:color w:val="002F44" w:themeColor="accent2" w:themeShade="CC"/>
      </w:rPr>
      <w:tblPr/>
      <w:tcPr>
        <w:tcBorders>
          <w:top w:val="single" w:sz="12" w:space="0" w:color="003C5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DEFF" w:themeFill="text1" w:themeFillTint="3F"/>
      </w:tcPr>
    </w:tblStylePr>
    <w:tblStylePr w:type="band1Horz">
      <w:tblPr/>
      <w:tcPr>
        <w:shd w:val="clear" w:color="auto" w:fill="AAE5FF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</w:tblPr>
    <w:tcPr>
      <w:shd w:val="clear" w:color="auto" w:fill="D8F3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F44" w:themeFill="accent2" w:themeFillShade="CC"/>
      </w:tcPr>
    </w:tblStylePr>
    <w:tblStylePr w:type="lastRow">
      <w:rPr>
        <w:b/>
        <w:bCs/>
        <w:color w:val="002F44" w:themeColor="accent2" w:themeShade="CC"/>
      </w:rPr>
      <w:tblPr/>
      <w:tcPr>
        <w:tcBorders>
          <w:top w:val="single" w:sz="12" w:space="0" w:color="003C5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E2FF" w:themeFill="accent1" w:themeFillTint="3F"/>
      </w:tcPr>
    </w:tblStylePr>
    <w:tblStylePr w:type="band1Horz">
      <w:tblPr/>
      <w:tcPr>
        <w:shd w:val="clear" w:color="auto" w:fill="AFE8FF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</w:tblPr>
    <w:tcPr>
      <w:shd w:val="clear" w:color="auto" w:fill="D5F2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F44" w:themeFill="accent2" w:themeFillShade="CC"/>
      </w:tcPr>
    </w:tblStylePr>
    <w:tblStylePr w:type="lastRow">
      <w:rPr>
        <w:b/>
        <w:bCs/>
        <w:color w:val="002F44" w:themeColor="accent2" w:themeShade="CC"/>
      </w:rPr>
      <w:tblPr/>
      <w:tcPr>
        <w:tcBorders>
          <w:top w:val="single" w:sz="12" w:space="0" w:color="003C5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DEFF" w:themeFill="accent2" w:themeFillTint="3F"/>
      </w:tcPr>
    </w:tblStylePr>
    <w:tblStylePr w:type="band1Horz">
      <w:tblPr/>
      <w:tcPr>
        <w:shd w:val="clear" w:color="auto" w:fill="AAE5FF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</w:tblPr>
    <w:tcPr>
      <w:shd w:val="clear" w:color="auto" w:fill="F0ED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ACF0B" w:themeFill="accent4" w:themeFillShade="CC"/>
      </w:tcPr>
    </w:tblStylePr>
    <w:tblStylePr w:type="lastRow">
      <w:rPr>
        <w:b/>
        <w:bCs/>
        <w:color w:val="9ACF0B" w:themeColor="accent4" w:themeShade="CC"/>
      </w:rPr>
      <w:tblPr/>
      <w:tcPr>
        <w:tcBorders>
          <w:top w:val="single" w:sz="12" w:space="0" w:color="003C5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3ED" w:themeFill="accent3" w:themeFillTint="3F"/>
      </w:tcPr>
    </w:tblStylePr>
    <w:tblStylePr w:type="band1Horz">
      <w:tblPr/>
      <w:tcPr>
        <w:shd w:val="clear" w:color="auto" w:fill="E0DCF1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</w:tblPr>
    <w:tcPr>
      <w:shd w:val="clear" w:color="auto" w:fill="F8FD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3C97" w:themeFill="accent3" w:themeFillShade="CC"/>
      </w:tcPr>
    </w:tblStylePr>
    <w:tblStylePr w:type="lastRow">
      <w:rPr>
        <w:b/>
        <w:bCs/>
        <w:color w:val="523C97" w:themeColor="accent3" w:themeShade="CC"/>
      </w:rPr>
      <w:tblPr/>
      <w:tcPr>
        <w:tcBorders>
          <w:top w:val="single" w:sz="12" w:space="0" w:color="003C5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CC7" w:themeFill="accent4" w:themeFillTint="3F"/>
      </w:tcPr>
    </w:tblStylePr>
    <w:tblStylePr w:type="band1Horz">
      <w:tblPr/>
      <w:tcPr>
        <w:shd w:val="clear" w:color="auto" w:fill="F1FCD1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</w:tblPr>
    <w:tcPr>
      <w:shd w:val="clear" w:color="auto" w:fill="F5FFE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7501" w:themeFill="accent6" w:themeFillShade="CC"/>
      </w:tcPr>
    </w:tblStylePr>
    <w:tblStylePr w:type="lastRow">
      <w:rPr>
        <w:b/>
        <w:bCs/>
        <w:color w:val="567501" w:themeColor="accent6" w:themeShade="CC"/>
      </w:rPr>
      <w:tblPr/>
      <w:tcPr>
        <w:tcBorders>
          <w:top w:val="single" w:sz="12" w:space="0" w:color="003C5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FB5" w:themeFill="accent5" w:themeFillTint="3F"/>
      </w:tcPr>
    </w:tblStylePr>
    <w:tblStylePr w:type="band1Horz">
      <w:tblPr/>
      <w:tcPr>
        <w:shd w:val="clear" w:color="auto" w:fill="ECFFC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</w:tblPr>
    <w:tcPr>
      <w:shd w:val="clear" w:color="auto" w:fill="F5FED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A800" w:themeFill="accent5" w:themeFillShade="CC"/>
      </w:tcPr>
    </w:tblStylePr>
    <w:tblStylePr w:type="lastRow">
      <w:rPr>
        <w:b/>
        <w:bCs/>
        <w:color w:val="74A800" w:themeColor="accent5" w:themeShade="CC"/>
      </w:rPr>
      <w:tblPr/>
      <w:tcPr>
        <w:tcBorders>
          <w:top w:val="single" w:sz="12" w:space="0" w:color="003C5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DA6" w:themeFill="accent6" w:themeFillTint="3F"/>
      </w:tcPr>
    </w:tblStylePr>
    <w:tblStylePr w:type="band1Horz">
      <w:tblPr/>
      <w:tcPr>
        <w:shd w:val="clear" w:color="auto" w:fill="EBFEB7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E5FF" w:themeFill="text1" w:themeFillTint="33"/>
    </w:tcPr>
    <w:tblStylePr w:type="firstRow">
      <w:rPr>
        <w:b/>
        <w:bCs/>
      </w:rPr>
      <w:tblPr/>
      <w:tcPr>
        <w:shd w:val="clear" w:color="auto" w:fill="55CBFF" w:themeFill="text1" w:themeFillTint="66"/>
      </w:tcPr>
    </w:tblStylePr>
    <w:tblStylePr w:type="lastRow">
      <w:rPr>
        <w:b/>
        <w:bCs/>
        <w:color w:val="003C56" w:themeColor="text1"/>
      </w:rPr>
      <w:tblPr/>
      <w:tcPr>
        <w:shd w:val="clear" w:color="auto" w:fill="55CBF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2C4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2C40" w:themeFill="text1" w:themeFillShade="BF"/>
      </w:tcPr>
    </w:tblStylePr>
    <w:tblStylePr w:type="band1Vert">
      <w:tblPr/>
      <w:tcPr>
        <w:shd w:val="clear" w:color="auto" w:fill="2BBEFF" w:themeFill="text1" w:themeFillTint="7F"/>
      </w:tcPr>
    </w:tblStylePr>
    <w:tblStylePr w:type="band1Horz">
      <w:tblPr/>
      <w:tcPr>
        <w:shd w:val="clear" w:color="auto" w:fill="2BBEFF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FE8FF" w:themeFill="accent1" w:themeFillTint="33"/>
    </w:tcPr>
    <w:tblStylePr w:type="firstRow">
      <w:rPr>
        <w:b/>
        <w:bCs/>
      </w:rPr>
      <w:tblPr/>
      <w:tcPr>
        <w:shd w:val="clear" w:color="auto" w:fill="60D1FF" w:themeFill="accent1" w:themeFillTint="66"/>
      </w:tcPr>
    </w:tblStylePr>
    <w:tblStylePr w:type="lastRow">
      <w:rPr>
        <w:b/>
        <w:bCs/>
        <w:color w:val="003C56" w:themeColor="text1"/>
      </w:rPr>
      <w:tblPr/>
      <w:tcPr>
        <w:shd w:val="clear" w:color="auto" w:fill="60D1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3C5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3C54" w:themeFill="accent1" w:themeFillShade="BF"/>
      </w:tcPr>
    </w:tblStylePr>
    <w:tblStylePr w:type="band1Vert">
      <w:tblPr/>
      <w:tcPr>
        <w:shd w:val="clear" w:color="auto" w:fill="39C6FF" w:themeFill="accent1" w:themeFillTint="7F"/>
      </w:tcPr>
    </w:tblStylePr>
    <w:tblStylePr w:type="band1Horz">
      <w:tblPr/>
      <w:tcPr>
        <w:shd w:val="clear" w:color="auto" w:fill="39C6FF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E5FF" w:themeFill="accent2" w:themeFillTint="33"/>
    </w:tcPr>
    <w:tblStylePr w:type="firstRow">
      <w:rPr>
        <w:b/>
        <w:bCs/>
      </w:rPr>
      <w:tblPr/>
      <w:tcPr>
        <w:shd w:val="clear" w:color="auto" w:fill="55CBFF" w:themeFill="accent2" w:themeFillTint="66"/>
      </w:tcPr>
    </w:tblStylePr>
    <w:tblStylePr w:type="lastRow">
      <w:rPr>
        <w:b/>
        <w:bCs/>
        <w:color w:val="003C56" w:themeColor="text1"/>
      </w:rPr>
      <w:tblPr/>
      <w:tcPr>
        <w:shd w:val="clear" w:color="auto" w:fill="55CB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C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C40" w:themeFill="accent2" w:themeFillShade="BF"/>
      </w:tcPr>
    </w:tblStylePr>
    <w:tblStylePr w:type="band1Vert">
      <w:tblPr/>
      <w:tcPr>
        <w:shd w:val="clear" w:color="auto" w:fill="2BBEFF" w:themeFill="accent2" w:themeFillTint="7F"/>
      </w:tcPr>
    </w:tblStylePr>
    <w:tblStylePr w:type="band1Horz">
      <w:tblPr/>
      <w:tcPr>
        <w:shd w:val="clear" w:color="auto" w:fill="2BBEFF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DCF1" w:themeFill="accent3" w:themeFillTint="33"/>
    </w:tcPr>
    <w:tblStylePr w:type="firstRow">
      <w:rPr>
        <w:b/>
        <w:bCs/>
      </w:rPr>
      <w:tblPr/>
      <w:tcPr>
        <w:shd w:val="clear" w:color="auto" w:fill="C2B9E3" w:themeFill="accent3" w:themeFillTint="66"/>
      </w:tcPr>
    </w:tblStylePr>
    <w:tblStylePr w:type="lastRow">
      <w:rPr>
        <w:b/>
        <w:bCs/>
        <w:color w:val="003C56" w:themeColor="text1"/>
      </w:rPr>
      <w:tblPr/>
      <w:tcPr>
        <w:shd w:val="clear" w:color="auto" w:fill="C2B9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C388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C388D" w:themeFill="accent3" w:themeFillShade="BF"/>
      </w:tcPr>
    </w:tblStylePr>
    <w:tblStylePr w:type="band1Vert">
      <w:tblPr/>
      <w:tcPr>
        <w:shd w:val="clear" w:color="auto" w:fill="B3A7DC" w:themeFill="accent3" w:themeFillTint="7F"/>
      </w:tcPr>
    </w:tblStylePr>
    <w:tblStylePr w:type="band1Horz">
      <w:tblPr/>
      <w:tcPr>
        <w:shd w:val="clear" w:color="auto" w:fill="B3A7D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CD1" w:themeFill="accent4" w:themeFillTint="33"/>
    </w:tcPr>
    <w:tblStylePr w:type="firstRow">
      <w:rPr>
        <w:b/>
        <w:bCs/>
      </w:rPr>
      <w:tblPr/>
      <w:tcPr>
        <w:shd w:val="clear" w:color="auto" w:fill="E3FAA4" w:themeFill="accent4" w:themeFillTint="66"/>
      </w:tcPr>
    </w:tblStylePr>
    <w:tblStylePr w:type="lastRow">
      <w:rPr>
        <w:b/>
        <w:bCs/>
        <w:color w:val="003C56" w:themeColor="text1"/>
      </w:rPr>
      <w:tblPr/>
      <w:tcPr>
        <w:shd w:val="clear" w:color="auto" w:fill="E3FAA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0C1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0C10A" w:themeFill="accent4" w:themeFillShade="BF"/>
      </w:tcPr>
    </w:tblStylePr>
    <w:tblStylePr w:type="band1Vert">
      <w:tblPr/>
      <w:tcPr>
        <w:shd w:val="clear" w:color="auto" w:fill="DCF98E" w:themeFill="accent4" w:themeFillTint="7F"/>
      </w:tcPr>
    </w:tblStylePr>
    <w:tblStylePr w:type="band1Horz">
      <w:tblPr/>
      <w:tcPr>
        <w:shd w:val="clear" w:color="auto" w:fill="DCF98E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FC3" w:themeFill="accent5" w:themeFillTint="33"/>
    </w:tcPr>
    <w:tblStylePr w:type="firstRow">
      <w:rPr>
        <w:b/>
        <w:bCs/>
      </w:rPr>
      <w:tblPr/>
      <w:tcPr>
        <w:shd w:val="clear" w:color="auto" w:fill="D9FF87" w:themeFill="accent5" w:themeFillTint="66"/>
      </w:tcPr>
    </w:tblStylePr>
    <w:tblStylePr w:type="lastRow">
      <w:rPr>
        <w:b/>
        <w:bCs/>
        <w:color w:val="003C56" w:themeColor="text1"/>
      </w:rPr>
      <w:tblPr/>
      <w:tcPr>
        <w:shd w:val="clear" w:color="auto" w:fill="D9FF8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D9E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D9E00" w:themeFill="accent5" w:themeFillShade="BF"/>
      </w:tcPr>
    </w:tblStylePr>
    <w:tblStylePr w:type="band1Vert">
      <w:tblPr/>
      <w:tcPr>
        <w:shd w:val="clear" w:color="auto" w:fill="D0FF6A" w:themeFill="accent5" w:themeFillTint="7F"/>
      </w:tcPr>
    </w:tblStylePr>
    <w:tblStylePr w:type="band1Horz">
      <w:tblPr/>
      <w:tcPr>
        <w:shd w:val="clear" w:color="auto" w:fill="D0FF6A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3C5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EB7" w:themeFill="accent6" w:themeFillTint="33"/>
    </w:tcPr>
    <w:tblStylePr w:type="firstRow">
      <w:rPr>
        <w:b/>
        <w:bCs/>
      </w:rPr>
      <w:tblPr/>
      <w:tcPr>
        <w:shd w:val="clear" w:color="auto" w:fill="D7FD70" w:themeFill="accent6" w:themeFillTint="66"/>
      </w:tcPr>
    </w:tblStylePr>
    <w:tblStylePr w:type="lastRow">
      <w:rPr>
        <w:b/>
        <w:bCs/>
        <w:color w:val="003C56" w:themeColor="text1"/>
      </w:rPr>
      <w:tblPr/>
      <w:tcPr>
        <w:shd w:val="clear" w:color="auto" w:fill="D7FD7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06D0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06D01" w:themeFill="accent6" w:themeFillShade="BF"/>
      </w:tcPr>
    </w:tblStylePr>
    <w:tblStylePr w:type="band1Vert">
      <w:tblPr/>
      <w:tcPr>
        <w:shd w:val="clear" w:color="auto" w:fill="CDFC4D" w:themeFill="accent6" w:themeFillTint="7F"/>
      </w:tcPr>
    </w:tblStylePr>
    <w:tblStylePr w:type="band1Horz">
      <w:tblPr/>
      <w:tcPr>
        <w:shd w:val="clear" w:color="auto" w:fill="CDFC4D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">
  <a:themeElements>
    <a:clrScheme name="Advarra 2026">
      <a:dk1>
        <a:srgbClr val="003C56"/>
      </a:dk1>
      <a:lt1>
        <a:srgbClr val="FFFFFF"/>
      </a:lt1>
      <a:dk2>
        <a:srgbClr val="B1B4B5"/>
      </a:dk2>
      <a:lt2>
        <a:srgbClr val="007EA3"/>
      </a:lt2>
      <a:accent1>
        <a:srgbClr val="005171"/>
      </a:accent1>
      <a:accent2>
        <a:srgbClr val="003C56"/>
      </a:accent2>
      <a:accent3>
        <a:srgbClr val="6950B9"/>
      </a:accent3>
      <a:accent4>
        <a:srgbClr val="BBF31E"/>
      </a:accent4>
      <a:accent5>
        <a:srgbClr val="92D300"/>
      </a:accent5>
      <a:accent6>
        <a:srgbClr val="6C9302"/>
      </a:accent6>
      <a:hlink>
        <a:srgbClr val="007EA3"/>
      </a:hlink>
      <a:folHlink>
        <a:srgbClr val="193A5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807a1e1-05a6-467a-b24e-33a23eba91f4}" enabled="0" method="" siteId="{3807a1e1-05a6-467a-b24e-33a23eba91f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404</Words>
  <Characters>2309</Characters>
  <Application>Microsoft Office Word</Application>
  <DocSecurity>0</DocSecurity>
  <Lines>19</Lines>
  <Paragraphs>5</Paragraphs>
  <ScaleCrop>false</ScaleCrop>
  <Manager/>
  <Company/>
  <LinksUpToDate>false</LinksUpToDate>
  <CharactersWithSpaces>2708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2026-10-12T11:26:00Z</dcterms:created>
  <dcterms:modified xsi:type="dcterms:W3CDTF">2026-10-12T11:29:00Z</dcterms:modified>
  <cp:category/>
</cp:coreProperties>
</file>